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21CF" w14:textId="47998848" w:rsidR="001B14A9" w:rsidRPr="00CD180E" w:rsidRDefault="00F22F53" w:rsidP="00DD4C71">
      <w:pPr>
        <w:pStyle w:val="Heading2"/>
        <w:spacing w:before="0" w:after="0"/>
        <w:rPr>
          <w:rFonts w:asciiTheme="minorHAnsi" w:hAnsiTheme="minorHAnsi" w:cstheme="minorHAnsi"/>
          <w:i w:val="0"/>
          <w:color w:val="434242"/>
          <w:lang w:val="en-IN"/>
        </w:rPr>
      </w:pPr>
      <w:r w:rsidRPr="00CD180E">
        <w:rPr>
          <w:rFonts w:asciiTheme="minorHAnsi" w:hAnsiTheme="minorHAnsi" w:cstheme="minorHAnsi"/>
          <w:i w:val="0"/>
          <w:color w:val="434242"/>
          <w:lang w:val="en-IN"/>
        </w:rPr>
        <w:t>FOR IMMEDIATE RELEASE</w:t>
      </w:r>
    </w:p>
    <w:p w14:paraId="28B7A913" w14:textId="77777777" w:rsidR="001B14A9" w:rsidRPr="00CD180E" w:rsidRDefault="001B14A9" w:rsidP="00DD4C71">
      <w:pPr>
        <w:spacing w:line="240" w:lineRule="auto"/>
        <w:jc w:val="center"/>
        <w:rPr>
          <w:rFonts w:cstheme="minorHAnsi"/>
          <w:b/>
          <w:sz w:val="28"/>
          <w:szCs w:val="28"/>
          <w:lang w:val="en-GB"/>
        </w:rPr>
      </w:pPr>
    </w:p>
    <w:p w14:paraId="69E8B536" w14:textId="5C9120B9" w:rsidR="001B14A9" w:rsidRPr="00CD180E" w:rsidRDefault="002867E8" w:rsidP="002E79D9">
      <w:pPr>
        <w:rPr>
          <w:rFonts w:eastAsia="Times New Roman" w:cstheme="minorHAnsi"/>
          <w:sz w:val="28"/>
          <w:szCs w:val="28"/>
          <w:lang w:val="en-US"/>
        </w:rPr>
      </w:pPr>
      <w:proofErr w:type="spellStart"/>
      <w:r w:rsidRPr="00CD180E">
        <w:rPr>
          <w:rFonts w:eastAsia="Times New Roman" w:cstheme="minorHAnsi"/>
          <w:b/>
          <w:bCs/>
          <w:color w:val="434242"/>
          <w:kern w:val="32"/>
          <w:sz w:val="28"/>
          <w:szCs w:val="28"/>
          <w:lang w:val="en-US"/>
        </w:rPr>
        <w:t>R</w:t>
      </w:r>
      <w:r w:rsidR="00E8691D" w:rsidRPr="00CD180E">
        <w:rPr>
          <w:rFonts w:eastAsia="Times New Roman" w:cstheme="minorHAnsi"/>
          <w:b/>
          <w:bCs/>
          <w:color w:val="434242"/>
          <w:kern w:val="32"/>
          <w:sz w:val="28"/>
          <w:szCs w:val="28"/>
          <w:lang w:val="en-US"/>
        </w:rPr>
        <w:t>iskBusiness</w:t>
      </w:r>
      <w:proofErr w:type="spellEnd"/>
      <w:r w:rsidR="00E8691D" w:rsidRPr="00CD180E">
        <w:rPr>
          <w:rFonts w:eastAsia="Times New Roman" w:cstheme="minorHAnsi"/>
          <w:b/>
          <w:bCs/>
          <w:color w:val="434242"/>
          <w:kern w:val="32"/>
          <w:sz w:val="28"/>
          <w:szCs w:val="28"/>
          <w:lang w:val="en-US"/>
        </w:rPr>
        <w:t xml:space="preserve"> </w:t>
      </w:r>
      <w:r w:rsidR="00AF49F2" w:rsidRPr="00CD180E">
        <w:rPr>
          <w:rFonts w:eastAsia="Times New Roman" w:cstheme="minorHAnsi"/>
          <w:b/>
          <w:bCs/>
          <w:color w:val="434242"/>
          <w:kern w:val="32"/>
          <w:sz w:val="28"/>
          <w:szCs w:val="28"/>
          <w:lang w:val="en-US"/>
        </w:rPr>
        <w:t xml:space="preserve">releases new </w:t>
      </w:r>
      <w:r w:rsidR="00AF49F2" w:rsidRPr="00CD180E">
        <w:rPr>
          <w:rFonts w:eastAsia="Times New Roman" w:cstheme="minorHAnsi"/>
          <w:b/>
          <w:bCs/>
          <w:color w:val="363636"/>
          <w:sz w:val="28"/>
          <w:szCs w:val="28"/>
          <w:lang w:val="en-US"/>
        </w:rPr>
        <w:t xml:space="preserve">Risk Intelligence features </w:t>
      </w:r>
      <w:r w:rsidR="000C30B6" w:rsidRPr="00CD180E">
        <w:rPr>
          <w:rFonts w:eastAsia="Times New Roman" w:cstheme="minorHAnsi"/>
          <w:b/>
          <w:bCs/>
          <w:color w:val="363636"/>
          <w:sz w:val="28"/>
          <w:szCs w:val="28"/>
          <w:lang w:val="en-US"/>
        </w:rPr>
        <w:t>for</w:t>
      </w:r>
      <w:r w:rsidR="00AF49F2" w:rsidRPr="00CD180E">
        <w:rPr>
          <w:rFonts w:eastAsia="Times New Roman" w:cstheme="minorHAnsi"/>
          <w:b/>
          <w:bCs/>
          <w:color w:val="363636"/>
          <w:sz w:val="28"/>
          <w:szCs w:val="28"/>
          <w:lang w:val="en-US"/>
        </w:rPr>
        <w:t xml:space="preserve"> its</w:t>
      </w:r>
      <w:r w:rsidR="00AF49F2" w:rsidRPr="00CD180E">
        <w:rPr>
          <w:rFonts w:eastAsia="Times New Roman" w:cstheme="minorHAnsi"/>
          <w:b/>
          <w:bCs/>
          <w:color w:val="434242"/>
          <w:kern w:val="32"/>
          <w:sz w:val="28"/>
          <w:szCs w:val="28"/>
          <w:lang w:val="en-US"/>
        </w:rPr>
        <w:t xml:space="preserve"> </w:t>
      </w:r>
      <w:proofErr w:type="spellStart"/>
      <w:r w:rsidR="000C30B6" w:rsidRPr="00CD180E">
        <w:rPr>
          <w:rFonts w:eastAsia="Times New Roman" w:cstheme="minorHAnsi"/>
          <w:b/>
          <w:bCs/>
          <w:color w:val="434242"/>
          <w:kern w:val="32"/>
          <w:sz w:val="28"/>
          <w:szCs w:val="28"/>
          <w:lang w:val="en-US"/>
        </w:rPr>
        <w:t>Graci</w:t>
      </w:r>
      <w:proofErr w:type="spellEnd"/>
      <w:r w:rsidR="000C30B6" w:rsidRPr="00CD180E">
        <w:rPr>
          <w:rFonts w:eastAsia="Times New Roman" w:cstheme="minorHAnsi"/>
          <w:b/>
          <w:bCs/>
          <w:color w:val="434242"/>
          <w:kern w:val="32"/>
          <w:sz w:val="28"/>
          <w:szCs w:val="28"/>
          <w:lang w:val="en-US"/>
        </w:rPr>
        <w:t xml:space="preserve"> </w:t>
      </w:r>
      <w:r w:rsidR="00AF49F2" w:rsidRPr="00CD180E">
        <w:rPr>
          <w:rFonts w:eastAsia="Times New Roman" w:cstheme="minorHAnsi"/>
          <w:b/>
          <w:bCs/>
          <w:color w:val="363636"/>
          <w:sz w:val="28"/>
          <w:szCs w:val="28"/>
          <w:lang w:val="en-US"/>
        </w:rPr>
        <w:t xml:space="preserve">governance, risk, </w:t>
      </w:r>
      <w:proofErr w:type="gramStart"/>
      <w:r w:rsidR="00AF49F2" w:rsidRPr="00CD180E">
        <w:rPr>
          <w:rFonts w:eastAsia="Times New Roman" w:cstheme="minorHAnsi"/>
          <w:b/>
          <w:bCs/>
          <w:color w:val="363636"/>
          <w:sz w:val="28"/>
          <w:szCs w:val="28"/>
          <w:lang w:val="en-US"/>
        </w:rPr>
        <w:t>audit</w:t>
      </w:r>
      <w:proofErr w:type="gramEnd"/>
      <w:r w:rsidR="00AF49F2" w:rsidRPr="00CD180E">
        <w:rPr>
          <w:rFonts w:eastAsia="Times New Roman" w:cstheme="minorHAnsi"/>
          <w:b/>
          <w:bCs/>
          <w:color w:val="363636"/>
          <w:sz w:val="28"/>
          <w:szCs w:val="28"/>
          <w:lang w:val="en-US"/>
        </w:rPr>
        <w:t xml:space="preserve"> and compliance (GRAC) Solution</w:t>
      </w:r>
    </w:p>
    <w:p w14:paraId="5D93B724" w14:textId="680E11B0" w:rsidR="001929AE" w:rsidRPr="00CD180E" w:rsidRDefault="00DD4C71" w:rsidP="00A569DD">
      <w:pPr>
        <w:spacing w:after="0" w:line="240" w:lineRule="auto"/>
        <w:rPr>
          <w:rFonts w:cstheme="minorHAnsi"/>
          <w:sz w:val="24"/>
          <w:szCs w:val="24"/>
        </w:rPr>
      </w:pPr>
      <w:r w:rsidRPr="00CD180E">
        <w:rPr>
          <w:rFonts w:eastAsia="Times New Roman" w:cstheme="minorHAnsi"/>
          <w:b/>
          <w:bCs/>
          <w:color w:val="373737"/>
          <w:sz w:val="24"/>
          <w:szCs w:val="24"/>
          <w:shd w:val="clear" w:color="auto" w:fill="FFFFFF"/>
          <w:lang w:val="en-US"/>
        </w:rPr>
        <w:t xml:space="preserve">London, England, </w:t>
      </w:r>
      <w:r w:rsidR="00A954C9" w:rsidRPr="00CD180E">
        <w:rPr>
          <w:rFonts w:eastAsia="Times New Roman" w:cstheme="minorHAnsi"/>
          <w:b/>
          <w:bCs/>
          <w:color w:val="373737"/>
          <w:sz w:val="24"/>
          <w:szCs w:val="24"/>
          <w:lang w:val="en-US"/>
        </w:rPr>
        <w:t xml:space="preserve">October </w:t>
      </w:r>
      <w:r w:rsidR="001C7523" w:rsidRPr="00CD180E">
        <w:rPr>
          <w:rFonts w:eastAsia="Times New Roman" w:cstheme="minorHAnsi"/>
          <w:b/>
          <w:bCs/>
          <w:color w:val="373737"/>
          <w:sz w:val="24"/>
          <w:szCs w:val="24"/>
          <w:lang w:val="en-US"/>
        </w:rPr>
        <w:t>6</w:t>
      </w:r>
      <w:r w:rsidR="00511B43" w:rsidRPr="00CD180E">
        <w:rPr>
          <w:rFonts w:eastAsia="Times New Roman" w:cstheme="minorHAnsi"/>
          <w:b/>
          <w:bCs/>
          <w:color w:val="373737"/>
          <w:sz w:val="24"/>
          <w:szCs w:val="24"/>
          <w:lang w:val="en-US"/>
        </w:rPr>
        <w:t>, 2021</w:t>
      </w:r>
      <w:r w:rsidR="00511B43" w:rsidRPr="00CD180E">
        <w:rPr>
          <w:rFonts w:eastAsia="Times New Roman" w:cstheme="minorHAnsi"/>
          <w:color w:val="373737"/>
          <w:sz w:val="24"/>
          <w:szCs w:val="24"/>
          <w:shd w:val="clear" w:color="auto" w:fill="FFFFFF"/>
          <w:lang w:val="en-US"/>
        </w:rPr>
        <w:t xml:space="preserve"> -- </w:t>
      </w:r>
      <w:proofErr w:type="spellStart"/>
      <w:r w:rsidR="00C20181" w:rsidRPr="00CD180E">
        <w:rPr>
          <w:rFonts w:cstheme="minorHAnsi"/>
          <w:sz w:val="24"/>
          <w:szCs w:val="24"/>
        </w:rPr>
        <w:t>RiskBusiness</w:t>
      </w:r>
      <w:proofErr w:type="spellEnd"/>
      <w:r w:rsidR="00C20181" w:rsidRPr="00CD180E">
        <w:rPr>
          <w:rFonts w:cstheme="minorHAnsi"/>
          <w:sz w:val="24"/>
          <w:szCs w:val="24"/>
        </w:rPr>
        <w:t xml:space="preserve"> Services Limited, the leading provider of governance, risk, </w:t>
      </w:r>
      <w:proofErr w:type="gramStart"/>
      <w:r w:rsidR="00C20181" w:rsidRPr="00CD180E">
        <w:rPr>
          <w:rFonts w:cstheme="minorHAnsi"/>
          <w:sz w:val="24"/>
          <w:szCs w:val="24"/>
        </w:rPr>
        <w:t>audit</w:t>
      </w:r>
      <w:proofErr w:type="gramEnd"/>
      <w:r w:rsidR="00C20181" w:rsidRPr="00CD180E">
        <w:rPr>
          <w:rFonts w:cstheme="minorHAnsi"/>
          <w:sz w:val="24"/>
          <w:szCs w:val="24"/>
        </w:rPr>
        <w:t xml:space="preserve"> and compliance SaaS (Software-as-a-Service) solutions </w:t>
      </w:r>
      <w:r w:rsidR="003838B7" w:rsidRPr="00CD180E">
        <w:rPr>
          <w:rFonts w:cstheme="minorHAnsi"/>
          <w:sz w:val="24"/>
          <w:szCs w:val="24"/>
        </w:rPr>
        <w:t xml:space="preserve">announced today </w:t>
      </w:r>
      <w:r w:rsidR="00566F1B" w:rsidRPr="00CD180E">
        <w:rPr>
          <w:rFonts w:cstheme="minorHAnsi"/>
          <w:sz w:val="24"/>
          <w:szCs w:val="24"/>
        </w:rPr>
        <w:t xml:space="preserve">the </w:t>
      </w:r>
      <w:r w:rsidR="000C30B6" w:rsidRPr="00CD180E">
        <w:rPr>
          <w:rFonts w:cstheme="minorHAnsi"/>
          <w:sz w:val="24"/>
          <w:szCs w:val="24"/>
        </w:rPr>
        <w:t xml:space="preserve">immediate </w:t>
      </w:r>
      <w:r w:rsidR="00566F1B" w:rsidRPr="00CD180E">
        <w:rPr>
          <w:rFonts w:cstheme="minorHAnsi"/>
          <w:sz w:val="24"/>
          <w:szCs w:val="24"/>
        </w:rPr>
        <w:t xml:space="preserve">availability of </w:t>
      </w:r>
      <w:r w:rsidR="00E13DCC" w:rsidRPr="00CD180E">
        <w:rPr>
          <w:rFonts w:cstheme="minorHAnsi"/>
          <w:sz w:val="24"/>
          <w:szCs w:val="24"/>
        </w:rPr>
        <w:t>three</w:t>
      </w:r>
      <w:r w:rsidR="00D056E5" w:rsidRPr="00CD180E">
        <w:rPr>
          <w:rFonts w:cstheme="minorHAnsi"/>
          <w:sz w:val="24"/>
          <w:szCs w:val="24"/>
        </w:rPr>
        <w:t xml:space="preserve"> additional features</w:t>
      </w:r>
      <w:r w:rsidR="000C30B6" w:rsidRPr="00CD180E">
        <w:rPr>
          <w:rFonts w:cstheme="minorHAnsi"/>
          <w:sz w:val="24"/>
          <w:szCs w:val="24"/>
        </w:rPr>
        <w:t xml:space="preserve"> for its </w:t>
      </w:r>
      <w:proofErr w:type="spellStart"/>
      <w:r w:rsidR="000C30B6" w:rsidRPr="00CD180E">
        <w:rPr>
          <w:rFonts w:cstheme="minorHAnsi"/>
          <w:sz w:val="24"/>
          <w:szCs w:val="24"/>
        </w:rPr>
        <w:t>Graci</w:t>
      </w:r>
      <w:proofErr w:type="spellEnd"/>
      <w:r w:rsidR="000C30B6" w:rsidRPr="00CD180E">
        <w:rPr>
          <w:rFonts w:cstheme="minorHAnsi"/>
          <w:sz w:val="24"/>
          <w:szCs w:val="24"/>
        </w:rPr>
        <w:t xml:space="preserve"> solution. The features – Advisory Alerts, Industry Risk Maps and Regulation</w:t>
      </w:r>
      <w:r w:rsidR="00F22F53" w:rsidRPr="00CD180E">
        <w:rPr>
          <w:rFonts w:cstheme="minorHAnsi"/>
          <w:sz w:val="24"/>
          <w:szCs w:val="24"/>
        </w:rPr>
        <w:t>s</w:t>
      </w:r>
      <w:r w:rsidR="000C30B6" w:rsidRPr="00CD180E">
        <w:rPr>
          <w:rFonts w:cstheme="minorHAnsi"/>
          <w:sz w:val="24"/>
          <w:szCs w:val="24"/>
        </w:rPr>
        <w:t xml:space="preserve"> </w:t>
      </w:r>
      <w:proofErr w:type="spellStart"/>
      <w:r w:rsidR="000C30B6" w:rsidRPr="00CD180E">
        <w:rPr>
          <w:rFonts w:cstheme="minorHAnsi"/>
          <w:sz w:val="24"/>
          <w:szCs w:val="24"/>
        </w:rPr>
        <w:t>Crawlie</w:t>
      </w:r>
      <w:proofErr w:type="spellEnd"/>
      <w:r w:rsidR="000C30B6" w:rsidRPr="00CD180E">
        <w:rPr>
          <w:rFonts w:cstheme="minorHAnsi"/>
          <w:sz w:val="24"/>
          <w:szCs w:val="24"/>
        </w:rPr>
        <w:t xml:space="preserve"> – are incorporated into </w:t>
      </w:r>
      <w:proofErr w:type="spellStart"/>
      <w:r w:rsidR="000C30B6" w:rsidRPr="00CD180E">
        <w:rPr>
          <w:rFonts w:cstheme="minorHAnsi"/>
          <w:sz w:val="24"/>
          <w:szCs w:val="24"/>
        </w:rPr>
        <w:t>Graci’s</w:t>
      </w:r>
      <w:proofErr w:type="spellEnd"/>
      <w:r w:rsidR="000C30B6" w:rsidRPr="00CD180E">
        <w:rPr>
          <w:rFonts w:cstheme="minorHAnsi"/>
          <w:sz w:val="24"/>
          <w:szCs w:val="24"/>
        </w:rPr>
        <w:t xml:space="preserve"> Intelligence Module</w:t>
      </w:r>
      <w:r w:rsidR="00691058" w:rsidRPr="00CD180E">
        <w:rPr>
          <w:rFonts w:cstheme="minorHAnsi"/>
          <w:sz w:val="24"/>
          <w:szCs w:val="24"/>
        </w:rPr>
        <w:t>, which leverages cognitive behaviour theory and augmented machine learning to aggregate diverse internal and external information sets to facilitate informed business and risk decisions.</w:t>
      </w:r>
    </w:p>
    <w:p w14:paraId="545690DD" w14:textId="77777777" w:rsidR="00A569DD" w:rsidRPr="00CD180E" w:rsidRDefault="00A569DD" w:rsidP="00A569DD">
      <w:pPr>
        <w:spacing w:after="0" w:line="240" w:lineRule="auto"/>
        <w:rPr>
          <w:rFonts w:cstheme="minorHAnsi"/>
          <w:sz w:val="24"/>
          <w:szCs w:val="24"/>
        </w:rPr>
      </w:pPr>
    </w:p>
    <w:p w14:paraId="0405D18D" w14:textId="73360065" w:rsidR="00691058" w:rsidRPr="00CD180E" w:rsidRDefault="00691058" w:rsidP="00A569DD">
      <w:pPr>
        <w:shd w:val="clear" w:color="auto" w:fill="FFFFFF"/>
        <w:spacing w:after="0" w:line="240" w:lineRule="auto"/>
        <w:rPr>
          <w:rFonts w:eastAsia="Times New Roman" w:cstheme="minorHAnsi"/>
          <w:color w:val="000000"/>
          <w:sz w:val="24"/>
          <w:szCs w:val="24"/>
        </w:rPr>
      </w:pPr>
      <w:r w:rsidRPr="00CD180E">
        <w:rPr>
          <w:rFonts w:eastAsia="Times New Roman" w:cstheme="minorHAnsi"/>
          <w:b/>
          <w:bCs/>
          <w:color w:val="000000"/>
          <w:sz w:val="24"/>
          <w:szCs w:val="24"/>
          <w:bdr w:val="none" w:sz="0" w:space="0" w:color="auto" w:frame="1"/>
        </w:rPr>
        <w:t>Advisory Alerts</w:t>
      </w:r>
      <w:r w:rsidRPr="00CD180E">
        <w:rPr>
          <w:rFonts w:eastAsia="Times New Roman" w:cstheme="minorHAnsi"/>
          <w:color w:val="000000"/>
          <w:sz w:val="24"/>
          <w:szCs w:val="24"/>
          <w:bdr w:val="none" w:sz="0" w:space="0" w:color="auto" w:frame="1"/>
        </w:rPr>
        <w:t xml:space="preserve"> are proactive informative alerts </w:t>
      </w:r>
      <w:r w:rsidR="002E79D9" w:rsidRPr="00CD180E">
        <w:rPr>
          <w:rFonts w:eastAsia="Times New Roman" w:cstheme="minorHAnsi"/>
          <w:color w:val="000000"/>
          <w:sz w:val="24"/>
          <w:szCs w:val="24"/>
          <w:bdr w:val="none" w:sz="0" w:space="0" w:color="auto" w:frame="1"/>
        </w:rPr>
        <w:t>highlighting</w:t>
      </w:r>
      <w:r w:rsidRPr="00CD180E">
        <w:rPr>
          <w:rFonts w:eastAsia="Times New Roman" w:cstheme="minorHAnsi"/>
          <w:color w:val="000000"/>
          <w:sz w:val="24"/>
          <w:szCs w:val="24"/>
          <w:bdr w:val="none" w:sz="0" w:space="0" w:color="auto" w:frame="1"/>
        </w:rPr>
        <w:t xml:space="preserve"> emerging issues, </w:t>
      </w:r>
      <w:r w:rsidR="009434EE" w:rsidRPr="00CD180E">
        <w:rPr>
          <w:rFonts w:eastAsia="Times New Roman" w:cstheme="minorHAnsi"/>
          <w:color w:val="000000"/>
          <w:sz w:val="24"/>
          <w:szCs w:val="24"/>
          <w:bdr w:val="none" w:sz="0" w:space="0" w:color="auto" w:frame="1"/>
        </w:rPr>
        <w:t>changes,</w:t>
      </w:r>
      <w:r w:rsidRPr="00CD180E">
        <w:rPr>
          <w:rFonts w:eastAsia="Times New Roman" w:cstheme="minorHAnsi"/>
          <w:color w:val="000000"/>
          <w:sz w:val="24"/>
          <w:szCs w:val="24"/>
          <w:bdr w:val="none" w:sz="0" w:space="0" w:color="auto" w:frame="1"/>
        </w:rPr>
        <w:t xml:space="preserve"> or forthcoming regulations</w:t>
      </w:r>
      <w:r w:rsidR="002E79D9" w:rsidRPr="00CD180E">
        <w:rPr>
          <w:rFonts w:eastAsia="Times New Roman" w:cstheme="minorHAnsi"/>
          <w:color w:val="000000"/>
          <w:sz w:val="24"/>
          <w:szCs w:val="24"/>
          <w:bdr w:val="none" w:sz="0" w:space="0" w:color="auto" w:frame="1"/>
        </w:rPr>
        <w:t>,</w:t>
      </w:r>
      <w:r w:rsidRPr="00CD180E">
        <w:rPr>
          <w:rFonts w:eastAsia="Times New Roman" w:cstheme="minorHAnsi"/>
          <w:color w:val="000000"/>
          <w:sz w:val="24"/>
          <w:szCs w:val="24"/>
          <w:bdr w:val="none" w:sz="0" w:space="0" w:color="auto" w:frame="1"/>
        </w:rPr>
        <w:t xml:space="preserve"> which a firm may </w:t>
      </w:r>
      <w:r w:rsidR="002E79D9" w:rsidRPr="00CD180E">
        <w:rPr>
          <w:rFonts w:eastAsia="Times New Roman" w:cstheme="minorHAnsi"/>
          <w:color w:val="000000"/>
          <w:sz w:val="24"/>
          <w:szCs w:val="24"/>
          <w:bdr w:val="none" w:sz="0" w:space="0" w:color="auto" w:frame="1"/>
        </w:rPr>
        <w:t>benefit from</w:t>
      </w:r>
      <w:r w:rsidRPr="00CD180E">
        <w:rPr>
          <w:rFonts w:eastAsia="Times New Roman" w:cstheme="minorHAnsi"/>
          <w:color w:val="000000"/>
          <w:sz w:val="24"/>
          <w:szCs w:val="24"/>
          <w:bdr w:val="none" w:sz="0" w:space="0" w:color="auto" w:frame="1"/>
        </w:rPr>
        <w:t xml:space="preserve"> as part of a proactive risk management process. Alert types include adverse weather, cyber and fraud alerts, regulatory </w:t>
      </w:r>
      <w:r w:rsidR="002E79D9" w:rsidRPr="00CD180E">
        <w:rPr>
          <w:rFonts w:eastAsia="Times New Roman" w:cstheme="minorHAnsi"/>
          <w:color w:val="000000"/>
          <w:sz w:val="24"/>
          <w:szCs w:val="24"/>
          <w:bdr w:val="none" w:sz="0" w:space="0" w:color="auto" w:frame="1"/>
        </w:rPr>
        <w:t>announcements,</w:t>
      </w:r>
      <w:r w:rsidRPr="00CD180E">
        <w:rPr>
          <w:rFonts w:eastAsia="Times New Roman" w:cstheme="minorHAnsi"/>
          <w:color w:val="000000"/>
          <w:sz w:val="24"/>
          <w:szCs w:val="24"/>
          <w:bdr w:val="none" w:sz="0" w:space="0" w:color="auto" w:frame="1"/>
        </w:rPr>
        <w:t xml:space="preserve"> and regulation changes. Individual employees can configure the type, frequency and jurisdictions for which alerts are received.</w:t>
      </w:r>
      <w:r w:rsidRPr="00CD180E">
        <w:rPr>
          <w:rFonts w:eastAsia="Times New Roman" w:cstheme="minorHAnsi"/>
          <w:color w:val="000000"/>
          <w:sz w:val="24"/>
          <w:szCs w:val="24"/>
        </w:rPr>
        <w:t> </w:t>
      </w:r>
    </w:p>
    <w:p w14:paraId="552B4197" w14:textId="7C381BE5" w:rsidR="00E13DCC" w:rsidRPr="00CD180E" w:rsidRDefault="00E13DCC" w:rsidP="00A569DD">
      <w:pPr>
        <w:spacing w:after="0" w:line="240" w:lineRule="auto"/>
        <w:rPr>
          <w:rFonts w:eastAsia="Times New Roman" w:cstheme="minorHAnsi"/>
          <w:color w:val="000000"/>
          <w:sz w:val="24"/>
          <w:szCs w:val="24"/>
          <w:bdr w:val="none" w:sz="0" w:space="0" w:color="auto" w:frame="1"/>
        </w:rPr>
      </w:pPr>
    </w:p>
    <w:p w14:paraId="298FA3BC" w14:textId="77777777" w:rsidR="008B0DD2" w:rsidRPr="00CD180E" w:rsidRDefault="00691058" w:rsidP="00A569DD">
      <w:pPr>
        <w:shd w:val="clear" w:color="auto" w:fill="FFFFFF"/>
        <w:spacing w:after="0" w:line="240" w:lineRule="auto"/>
        <w:rPr>
          <w:rFonts w:eastAsia="Times New Roman" w:cstheme="minorHAnsi"/>
          <w:color w:val="000000"/>
          <w:sz w:val="24"/>
          <w:szCs w:val="24"/>
          <w:shd w:val="clear" w:color="auto" w:fill="FFFFFF"/>
          <w:lang w:val="en-US"/>
        </w:rPr>
      </w:pPr>
      <w:r w:rsidRPr="00CD180E">
        <w:rPr>
          <w:rFonts w:eastAsia="Times New Roman" w:cstheme="minorHAnsi"/>
          <w:b/>
          <w:bCs/>
          <w:color w:val="000000"/>
          <w:sz w:val="24"/>
          <w:szCs w:val="24"/>
          <w:bdr w:val="none" w:sz="0" w:space="0" w:color="auto" w:frame="1"/>
        </w:rPr>
        <w:t xml:space="preserve">Industry Risk </w:t>
      </w:r>
      <w:r w:rsidR="00077AC9" w:rsidRPr="00CD180E">
        <w:rPr>
          <w:rFonts w:eastAsia="Times New Roman" w:cstheme="minorHAnsi"/>
          <w:b/>
          <w:bCs/>
          <w:color w:val="000000"/>
          <w:sz w:val="24"/>
          <w:szCs w:val="24"/>
          <w:bdr w:val="none" w:sz="0" w:space="0" w:color="auto" w:frame="1"/>
        </w:rPr>
        <w:t xml:space="preserve">Maps </w:t>
      </w:r>
      <w:r w:rsidR="002E79D9" w:rsidRPr="00CD180E">
        <w:rPr>
          <w:rFonts w:eastAsia="Times New Roman" w:cstheme="minorHAnsi"/>
          <w:color w:val="000000"/>
          <w:sz w:val="24"/>
          <w:szCs w:val="24"/>
          <w:bdr w:val="none" w:sz="0" w:space="0" w:color="auto" w:frame="1"/>
        </w:rPr>
        <w:t>provide</w:t>
      </w:r>
      <w:r w:rsidRPr="00CD180E">
        <w:rPr>
          <w:rFonts w:eastAsia="Times New Roman" w:cstheme="minorHAnsi"/>
          <w:color w:val="000000"/>
          <w:sz w:val="24"/>
          <w:szCs w:val="24"/>
          <w:bdr w:val="none" w:sz="0" w:space="0" w:color="auto" w:frame="1"/>
        </w:rPr>
        <w:t xml:space="preserve"> </w:t>
      </w:r>
      <w:r w:rsidR="00077AC9" w:rsidRPr="00CD180E">
        <w:rPr>
          <w:rFonts w:eastAsia="Times New Roman" w:cstheme="minorHAnsi"/>
          <w:color w:val="000000"/>
          <w:sz w:val="24"/>
          <w:szCs w:val="24"/>
          <w:bdr w:val="none" w:sz="0" w:space="0" w:color="auto" w:frame="1"/>
        </w:rPr>
        <w:t xml:space="preserve">map-based visualisations </w:t>
      </w:r>
      <w:r w:rsidR="00077AC9" w:rsidRPr="00CD180E">
        <w:rPr>
          <w:rFonts w:eastAsia="Times New Roman" w:cstheme="minorHAnsi"/>
          <w:color w:val="000000"/>
          <w:sz w:val="24"/>
          <w:szCs w:val="24"/>
          <w:shd w:val="clear" w:color="auto" w:fill="FFFFFF"/>
          <w:lang w:val="en-US"/>
        </w:rPr>
        <w:t xml:space="preserve">of different risk factors that a firm may </w:t>
      </w:r>
      <w:r w:rsidR="008B0DD2" w:rsidRPr="00CD180E">
        <w:rPr>
          <w:rFonts w:eastAsia="Times New Roman" w:cstheme="minorHAnsi"/>
          <w:color w:val="000000"/>
          <w:sz w:val="24"/>
          <w:szCs w:val="24"/>
          <w:shd w:val="clear" w:color="auto" w:fill="FFFFFF"/>
          <w:lang w:val="en-US"/>
        </w:rPr>
        <w:t xml:space="preserve">be exposed to when </w:t>
      </w:r>
      <w:r w:rsidR="00077AC9" w:rsidRPr="00CD180E">
        <w:rPr>
          <w:rFonts w:eastAsia="Times New Roman" w:cstheme="minorHAnsi"/>
          <w:color w:val="000000"/>
          <w:sz w:val="24"/>
          <w:szCs w:val="24"/>
          <w:shd w:val="clear" w:color="auto" w:fill="FFFFFF"/>
          <w:lang w:val="en-US"/>
        </w:rPr>
        <w:t xml:space="preserve">operating or interacting with different countries and geographic regions. Maps are available to </w:t>
      </w:r>
      <w:proofErr w:type="spellStart"/>
      <w:r w:rsidR="00077AC9" w:rsidRPr="00CD180E">
        <w:rPr>
          <w:rFonts w:eastAsia="Times New Roman" w:cstheme="minorHAnsi"/>
          <w:color w:val="000000"/>
          <w:sz w:val="24"/>
          <w:szCs w:val="24"/>
          <w:shd w:val="clear" w:color="auto" w:fill="FFFFFF"/>
          <w:lang w:val="en-US"/>
        </w:rPr>
        <w:t>analyse</w:t>
      </w:r>
      <w:proofErr w:type="spellEnd"/>
      <w:r w:rsidR="00077AC9" w:rsidRPr="00CD180E">
        <w:rPr>
          <w:rFonts w:eastAsia="Times New Roman" w:cstheme="minorHAnsi"/>
          <w:color w:val="000000"/>
          <w:sz w:val="24"/>
          <w:szCs w:val="24"/>
          <w:shd w:val="clear" w:color="auto" w:fill="FFFFFF"/>
          <w:lang w:val="en-US"/>
        </w:rPr>
        <w:t xml:space="preserve"> corruption, fraud, cybercrime, biocapacity, ecological threats, human trafficking, and the risk of non-payment. </w:t>
      </w:r>
    </w:p>
    <w:p w14:paraId="552A10DE" w14:textId="77777777" w:rsidR="008B0DD2" w:rsidRPr="00CD180E" w:rsidRDefault="008B0DD2" w:rsidP="00A569DD">
      <w:pPr>
        <w:shd w:val="clear" w:color="auto" w:fill="FFFFFF"/>
        <w:spacing w:after="0" w:line="240" w:lineRule="auto"/>
        <w:rPr>
          <w:rFonts w:eastAsia="Times New Roman" w:cstheme="minorHAnsi"/>
          <w:color w:val="000000"/>
          <w:sz w:val="24"/>
          <w:szCs w:val="24"/>
          <w:shd w:val="clear" w:color="auto" w:fill="FFFFFF"/>
          <w:lang w:val="en-US"/>
        </w:rPr>
      </w:pPr>
    </w:p>
    <w:p w14:paraId="18D2D3C1" w14:textId="0102E741" w:rsidR="00691058" w:rsidRPr="00CD180E" w:rsidRDefault="00077AC9" w:rsidP="00BE4D25">
      <w:pPr>
        <w:shd w:val="clear" w:color="auto" w:fill="FFFFFF"/>
        <w:spacing w:after="0" w:line="240" w:lineRule="auto"/>
        <w:rPr>
          <w:rFonts w:eastAsia="Times New Roman" w:cstheme="minorHAnsi"/>
          <w:sz w:val="24"/>
          <w:szCs w:val="24"/>
          <w:lang w:val="en-US"/>
        </w:rPr>
      </w:pPr>
      <w:r w:rsidRPr="00CD180E">
        <w:rPr>
          <w:rFonts w:eastAsia="Times New Roman" w:cstheme="minorHAnsi"/>
          <w:color w:val="000000"/>
          <w:sz w:val="24"/>
          <w:szCs w:val="24"/>
          <w:shd w:val="clear" w:color="auto" w:fill="FFFFFF"/>
          <w:lang w:val="en-US"/>
        </w:rPr>
        <w:t xml:space="preserve">Maps may be </w:t>
      </w:r>
      <w:r w:rsidR="008B0DD2" w:rsidRPr="00CD180E">
        <w:rPr>
          <w:rFonts w:eastAsia="Times New Roman" w:cstheme="minorHAnsi"/>
          <w:color w:val="000000"/>
          <w:sz w:val="24"/>
          <w:szCs w:val="24"/>
          <w:shd w:val="clear" w:color="auto" w:fill="FFFFFF"/>
          <w:lang w:val="en-US"/>
        </w:rPr>
        <w:t xml:space="preserve">overlayed with other </w:t>
      </w:r>
      <w:proofErr w:type="spellStart"/>
      <w:r w:rsidR="008B0DD2" w:rsidRPr="00CD180E">
        <w:rPr>
          <w:rFonts w:eastAsia="Times New Roman" w:cstheme="minorHAnsi"/>
          <w:color w:val="000000"/>
          <w:sz w:val="24"/>
          <w:szCs w:val="24"/>
          <w:shd w:val="clear" w:color="auto" w:fill="FFFFFF"/>
          <w:lang w:val="en-US"/>
        </w:rPr>
        <w:t>Graci</w:t>
      </w:r>
      <w:proofErr w:type="spellEnd"/>
      <w:r w:rsidR="008B0DD2" w:rsidRPr="00CD180E">
        <w:rPr>
          <w:rFonts w:eastAsia="Times New Roman" w:cstheme="minorHAnsi"/>
          <w:color w:val="000000"/>
          <w:sz w:val="24"/>
          <w:szCs w:val="24"/>
          <w:shd w:val="clear" w:color="auto" w:fill="FFFFFF"/>
          <w:lang w:val="en-US"/>
        </w:rPr>
        <w:t xml:space="preserve"> data, such as office and supply chain partner locations, and </w:t>
      </w:r>
      <w:r w:rsidRPr="00CD180E">
        <w:rPr>
          <w:rFonts w:eastAsia="Times New Roman" w:cstheme="minorHAnsi"/>
          <w:color w:val="000000"/>
          <w:sz w:val="24"/>
          <w:szCs w:val="24"/>
          <w:shd w:val="clear" w:color="auto" w:fill="FFFFFF"/>
          <w:lang w:val="en-US"/>
        </w:rPr>
        <w:t>combined to create a</w:t>
      </w:r>
      <w:r w:rsidR="008B0DD2" w:rsidRPr="00CD180E">
        <w:rPr>
          <w:rFonts w:eastAsia="Times New Roman" w:cstheme="minorHAnsi"/>
          <w:color w:val="000000"/>
          <w:sz w:val="24"/>
          <w:szCs w:val="24"/>
          <w:shd w:val="clear" w:color="auto" w:fill="FFFFFF"/>
          <w:lang w:val="en-US"/>
        </w:rPr>
        <w:t xml:space="preserve">n almost unlimited number of </w:t>
      </w:r>
      <w:r w:rsidRPr="00CD180E">
        <w:rPr>
          <w:rFonts w:eastAsia="Times New Roman" w:cstheme="minorHAnsi"/>
          <w:color w:val="000000"/>
          <w:sz w:val="24"/>
          <w:szCs w:val="24"/>
          <w:shd w:val="clear" w:color="auto" w:fill="FFFFFF"/>
          <w:lang w:val="en-US"/>
        </w:rPr>
        <w:t>unique holistic perspective</w:t>
      </w:r>
      <w:r w:rsidR="008B0DD2" w:rsidRPr="00CD180E">
        <w:rPr>
          <w:rFonts w:eastAsia="Times New Roman" w:cstheme="minorHAnsi"/>
          <w:color w:val="000000"/>
          <w:sz w:val="24"/>
          <w:szCs w:val="24"/>
          <w:shd w:val="clear" w:color="auto" w:fill="FFFFFF"/>
          <w:lang w:val="en-US"/>
        </w:rPr>
        <w:t>s</w:t>
      </w:r>
      <w:r w:rsidRPr="00CD180E">
        <w:rPr>
          <w:rFonts w:eastAsia="Times New Roman" w:cstheme="minorHAnsi"/>
          <w:color w:val="000000"/>
          <w:sz w:val="24"/>
          <w:szCs w:val="24"/>
          <w:shd w:val="clear" w:color="auto" w:fill="FFFFFF"/>
          <w:lang w:val="en-US"/>
        </w:rPr>
        <w:t>.</w:t>
      </w:r>
      <w:r w:rsidR="00BE4D25" w:rsidRPr="00CD180E">
        <w:rPr>
          <w:rFonts w:eastAsia="Times New Roman" w:cstheme="minorHAnsi"/>
          <w:sz w:val="24"/>
          <w:szCs w:val="24"/>
          <w:lang w:val="en-US"/>
        </w:rPr>
        <w:t xml:space="preserve"> For example, p</w:t>
      </w:r>
      <w:r w:rsidR="008B0DD2" w:rsidRPr="00CD180E">
        <w:rPr>
          <w:rFonts w:eastAsia="Times New Roman" w:cstheme="minorHAnsi"/>
          <w:sz w:val="24"/>
          <w:szCs w:val="24"/>
          <w:lang w:val="en-US"/>
        </w:rPr>
        <w:t xml:space="preserve">lastic pollution, </w:t>
      </w:r>
      <w:proofErr w:type="gramStart"/>
      <w:r w:rsidR="008B0DD2" w:rsidRPr="00CD180E">
        <w:rPr>
          <w:rFonts w:eastAsia="Times New Roman" w:cstheme="minorHAnsi"/>
          <w:sz w:val="24"/>
          <w:szCs w:val="24"/>
          <w:lang w:val="en-US"/>
        </w:rPr>
        <w:t>bribery</w:t>
      </w:r>
      <w:proofErr w:type="gramEnd"/>
      <w:r w:rsidR="008B0DD2" w:rsidRPr="00CD180E">
        <w:rPr>
          <w:rFonts w:eastAsia="Times New Roman" w:cstheme="minorHAnsi"/>
          <w:sz w:val="24"/>
          <w:szCs w:val="24"/>
          <w:lang w:val="en-US"/>
        </w:rPr>
        <w:t xml:space="preserve"> and financial secrecy </w:t>
      </w:r>
      <w:r w:rsidR="00BE4D25" w:rsidRPr="00CD180E">
        <w:rPr>
          <w:rFonts w:eastAsia="Times New Roman" w:cstheme="minorHAnsi"/>
          <w:sz w:val="24"/>
          <w:szCs w:val="24"/>
          <w:lang w:val="en-US"/>
        </w:rPr>
        <w:t xml:space="preserve">data can be combined </w:t>
      </w:r>
      <w:r w:rsidR="008B0DD2" w:rsidRPr="00CD180E">
        <w:rPr>
          <w:rFonts w:eastAsia="Times New Roman" w:cstheme="minorHAnsi"/>
          <w:sz w:val="24"/>
          <w:szCs w:val="24"/>
          <w:lang w:val="en-US"/>
        </w:rPr>
        <w:t xml:space="preserve">to assess vendor risk in certain countries. </w:t>
      </w:r>
      <w:r w:rsidR="00BE4D25" w:rsidRPr="00CD180E">
        <w:rPr>
          <w:rFonts w:eastAsia="Times New Roman" w:cstheme="minorHAnsi"/>
          <w:sz w:val="24"/>
          <w:szCs w:val="24"/>
          <w:lang w:val="en-US"/>
        </w:rPr>
        <w:t xml:space="preserve">Or </w:t>
      </w:r>
      <w:r w:rsidR="008B0DD2" w:rsidRPr="00CD180E">
        <w:rPr>
          <w:rFonts w:eastAsia="Times New Roman" w:cstheme="minorHAnsi"/>
          <w:sz w:val="24"/>
          <w:szCs w:val="24"/>
          <w:lang w:val="en-US"/>
        </w:rPr>
        <w:t xml:space="preserve">money laundering, terrorism, bribery, </w:t>
      </w:r>
      <w:proofErr w:type="gramStart"/>
      <w:r w:rsidR="008B0DD2" w:rsidRPr="00CD180E">
        <w:rPr>
          <w:rFonts w:eastAsia="Times New Roman" w:cstheme="minorHAnsi"/>
          <w:sz w:val="24"/>
          <w:szCs w:val="24"/>
          <w:lang w:val="en-US"/>
        </w:rPr>
        <w:t>corruption</w:t>
      </w:r>
      <w:proofErr w:type="gramEnd"/>
      <w:r w:rsidR="008B0DD2" w:rsidRPr="00CD180E">
        <w:rPr>
          <w:rFonts w:eastAsia="Times New Roman" w:cstheme="minorHAnsi"/>
          <w:sz w:val="24"/>
          <w:szCs w:val="24"/>
          <w:lang w:val="en-US"/>
        </w:rPr>
        <w:t xml:space="preserve"> and sanctioned countries </w:t>
      </w:r>
      <w:r w:rsidR="00BE4D25" w:rsidRPr="00CD180E">
        <w:rPr>
          <w:rFonts w:eastAsia="Times New Roman" w:cstheme="minorHAnsi"/>
          <w:sz w:val="24"/>
          <w:szCs w:val="24"/>
          <w:lang w:val="en-US"/>
        </w:rPr>
        <w:t>data can be aggrega</w:t>
      </w:r>
      <w:r w:rsidR="003C74A2" w:rsidRPr="00CD180E">
        <w:rPr>
          <w:rFonts w:eastAsia="Times New Roman" w:cstheme="minorHAnsi"/>
          <w:sz w:val="24"/>
          <w:szCs w:val="24"/>
          <w:lang w:val="en-US"/>
        </w:rPr>
        <w:t>t</w:t>
      </w:r>
      <w:r w:rsidR="00BE4D25" w:rsidRPr="00CD180E">
        <w:rPr>
          <w:rFonts w:eastAsia="Times New Roman" w:cstheme="minorHAnsi"/>
          <w:sz w:val="24"/>
          <w:szCs w:val="24"/>
          <w:lang w:val="en-US"/>
        </w:rPr>
        <w:t xml:space="preserve">ed </w:t>
      </w:r>
      <w:r w:rsidR="008B0DD2" w:rsidRPr="00CD180E">
        <w:rPr>
          <w:rFonts w:eastAsia="Times New Roman" w:cstheme="minorHAnsi"/>
          <w:sz w:val="24"/>
          <w:szCs w:val="24"/>
          <w:lang w:val="en-US"/>
        </w:rPr>
        <w:t xml:space="preserve">to assess financial crime across certain regions. </w:t>
      </w:r>
    </w:p>
    <w:p w14:paraId="2E31E7FF" w14:textId="77777777" w:rsidR="00BE4D25" w:rsidRPr="00CD180E" w:rsidRDefault="00BE4D25" w:rsidP="00A569DD">
      <w:pPr>
        <w:shd w:val="clear" w:color="auto" w:fill="FFFFFF"/>
        <w:spacing w:after="0" w:line="240" w:lineRule="auto"/>
        <w:rPr>
          <w:rFonts w:eastAsia="Times New Roman" w:cstheme="minorHAnsi"/>
          <w:b/>
          <w:bCs/>
          <w:color w:val="000000"/>
          <w:sz w:val="24"/>
          <w:szCs w:val="24"/>
          <w:bdr w:val="none" w:sz="0" w:space="0" w:color="auto" w:frame="1"/>
        </w:rPr>
      </w:pPr>
    </w:p>
    <w:p w14:paraId="730F90FF" w14:textId="3BE1C017" w:rsidR="00E539B9" w:rsidRPr="00CD180E" w:rsidRDefault="00691058" w:rsidP="00E539B9">
      <w:pPr>
        <w:shd w:val="clear" w:color="auto" w:fill="FFFFFF"/>
        <w:spacing w:after="0" w:line="240" w:lineRule="auto"/>
        <w:rPr>
          <w:rFonts w:eastAsia="Times New Roman" w:cstheme="minorHAnsi"/>
          <w:color w:val="000000"/>
          <w:sz w:val="24"/>
          <w:szCs w:val="24"/>
          <w:lang w:val="en-US"/>
        </w:rPr>
      </w:pPr>
      <w:r w:rsidRPr="00CD180E">
        <w:rPr>
          <w:rFonts w:eastAsia="Times New Roman" w:cstheme="minorHAnsi"/>
          <w:b/>
          <w:bCs/>
          <w:color w:val="000000"/>
          <w:sz w:val="24"/>
          <w:szCs w:val="24"/>
          <w:bdr w:val="none" w:sz="0" w:space="0" w:color="auto" w:frame="1"/>
        </w:rPr>
        <w:t>Regulation</w:t>
      </w:r>
      <w:r w:rsidR="00E76741" w:rsidRPr="00CD180E">
        <w:rPr>
          <w:rFonts w:eastAsia="Times New Roman" w:cstheme="minorHAnsi"/>
          <w:b/>
          <w:bCs/>
          <w:color w:val="000000"/>
          <w:sz w:val="24"/>
          <w:szCs w:val="24"/>
          <w:bdr w:val="none" w:sz="0" w:space="0" w:color="auto" w:frame="1"/>
        </w:rPr>
        <w:t>s</w:t>
      </w:r>
      <w:r w:rsidRPr="00CD180E">
        <w:rPr>
          <w:rFonts w:eastAsia="Times New Roman" w:cstheme="minorHAnsi"/>
          <w:b/>
          <w:bCs/>
          <w:color w:val="000000"/>
          <w:sz w:val="24"/>
          <w:szCs w:val="24"/>
          <w:bdr w:val="none" w:sz="0" w:space="0" w:color="auto" w:frame="1"/>
        </w:rPr>
        <w:t xml:space="preserve"> </w:t>
      </w:r>
      <w:proofErr w:type="spellStart"/>
      <w:r w:rsidR="00E539B9" w:rsidRPr="00CD180E">
        <w:rPr>
          <w:rFonts w:eastAsia="Times New Roman" w:cstheme="minorHAnsi"/>
          <w:b/>
          <w:bCs/>
          <w:color w:val="000000"/>
          <w:sz w:val="24"/>
          <w:szCs w:val="24"/>
          <w:bdr w:val="none" w:sz="0" w:space="0" w:color="auto" w:frame="1"/>
        </w:rPr>
        <w:t>Crawlie</w:t>
      </w:r>
      <w:proofErr w:type="spellEnd"/>
      <w:r w:rsidR="00E539B9" w:rsidRPr="00CD180E">
        <w:rPr>
          <w:rFonts w:eastAsia="Times New Roman" w:cstheme="minorHAnsi"/>
          <w:b/>
          <w:bCs/>
          <w:color w:val="000000"/>
          <w:sz w:val="24"/>
          <w:szCs w:val="24"/>
          <w:bdr w:val="none" w:sz="0" w:space="0" w:color="auto" w:frame="1"/>
        </w:rPr>
        <w:t xml:space="preserve"> </w:t>
      </w:r>
      <w:r w:rsidR="00E539B9" w:rsidRPr="00CD180E">
        <w:rPr>
          <w:rFonts w:eastAsia="Times New Roman" w:cstheme="minorHAnsi"/>
          <w:color w:val="000000"/>
          <w:sz w:val="24"/>
          <w:szCs w:val="24"/>
          <w:bdr w:val="none" w:sz="0" w:space="0" w:color="auto" w:frame="1"/>
        </w:rPr>
        <w:t xml:space="preserve">is </w:t>
      </w:r>
      <w:r w:rsidR="00E539B9" w:rsidRPr="00CD180E">
        <w:rPr>
          <w:rFonts w:eastAsia="Times New Roman" w:cstheme="minorHAnsi"/>
          <w:color w:val="000000"/>
          <w:sz w:val="24"/>
          <w:szCs w:val="24"/>
        </w:rPr>
        <w:t xml:space="preserve">a </w:t>
      </w:r>
      <w:r w:rsidRPr="00CD180E">
        <w:rPr>
          <w:rFonts w:eastAsia="Times New Roman" w:cstheme="minorHAnsi"/>
          <w:color w:val="000000"/>
          <w:sz w:val="24"/>
          <w:szCs w:val="24"/>
          <w:bdr w:val="none" w:sz="0" w:space="0" w:color="auto" w:frame="1"/>
        </w:rPr>
        <w:t>data collection application</w:t>
      </w:r>
      <w:r w:rsidR="00E539B9" w:rsidRPr="00CD180E">
        <w:rPr>
          <w:rFonts w:eastAsia="Times New Roman" w:cstheme="minorHAnsi"/>
          <w:color w:val="000000"/>
          <w:sz w:val="24"/>
          <w:szCs w:val="24"/>
          <w:bdr w:val="none" w:sz="0" w:space="0" w:color="auto" w:frame="1"/>
        </w:rPr>
        <w:t xml:space="preserve"> that leverages augmented machine learning to</w:t>
      </w:r>
      <w:r w:rsidR="00E539B9" w:rsidRPr="00CD180E">
        <w:rPr>
          <w:rFonts w:eastAsia="Times New Roman" w:cstheme="minorHAnsi"/>
          <w:color w:val="000000"/>
          <w:sz w:val="24"/>
          <w:szCs w:val="24"/>
          <w:lang w:val="en-US"/>
        </w:rPr>
        <w:t xml:space="preserve"> help firms stay </w:t>
      </w:r>
      <w:r w:rsidR="00E76741" w:rsidRPr="00CD180E">
        <w:rPr>
          <w:rFonts w:eastAsia="Times New Roman" w:cstheme="minorHAnsi"/>
          <w:color w:val="000000"/>
          <w:sz w:val="24"/>
          <w:szCs w:val="24"/>
          <w:lang w:val="en-US"/>
        </w:rPr>
        <w:t xml:space="preserve">in </w:t>
      </w:r>
      <w:r w:rsidR="00E539B9" w:rsidRPr="00CD180E">
        <w:rPr>
          <w:rFonts w:eastAsia="Times New Roman" w:cstheme="minorHAnsi"/>
          <w:color w:val="000000"/>
          <w:sz w:val="24"/>
          <w:szCs w:val="24"/>
          <w:lang w:val="en-US"/>
        </w:rPr>
        <w:t>compliance with the exponential growth in global regulations</w:t>
      </w:r>
      <w:r w:rsidR="00E76741" w:rsidRPr="00CD180E">
        <w:rPr>
          <w:rFonts w:eastAsia="Times New Roman" w:cstheme="minorHAnsi"/>
          <w:color w:val="000000"/>
          <w:sz w:val="24"/>
          <w:szCs w:val="24"/>
          <w:lang w:val="en-US"/>
        </w:rPr>
        <w:t xml:space="preserve"> and changes to them. It operates on regulations selected to be relevant to </w:t>
      </w:r>
      <w:r w:rsidR="00D61701" w:rsidRPr="00CD180E">
        <w:rPr>
          <w:rFonts w:eastAsia="Times New Roman" w:cstheme="minorHAnsi"/>
          <w:color w:val="000000"/>
          <w:sz w:val="24"/>
          <w:szCs w:val="24"/>
          <w:lang w:val="en-US"/>
        </w:rPr>
        <w:t>a</w:t>
      </w:r>
      <w:r w:rsidR="00E76741" w:rsidRPr="00CD180E">
        <w:rPr>
          <w:rFonts w:eastAsia="Times New Roman" w:cstheme="minorHAnsi"/>
          <w:color w:val="000000"/>
          <w:sz w:val="24"/>
          <w:szCs w:val="24"/>
          <w:lang w:val="en-US"/>
        </w:rPr>
        <w:t xml:space="preserve"> firm, and </w:t>
      </w:r>
      <w:r w:rsidR="00E539B9" w:rsidRPr="00CD180E">
        <w:rPr>
          <w:rFonts w:eastAsia="Times New Roman" w:cstheme="minorHAnsi"/>
          <w:color w:val="000000"/>
          <w:sz w:val="24"/>
          <w:szCs w:val="24"/>
          <w:bdr w:val="none" w:sz="0" w:space="0" w:color="auto" w:frame="1"/>
        </w:rPr>
        <w:t>continually monitor</w:t>
      </w:r>
      <w:r w:rsidR="00E76741" w:rsidRPr="00CD180E">
        <w:rPr>
          <w:rFonts w:eastAsia="Times New Roman" w:cstheme="minorHAnsi"/>
          <w:color w:val="000000"/>
          <w:sz w:val="24"/>
          <w:szCs w:val="24"/>
          <w:bdr w:val="none" w:sz="0" w:space="0" w:color="auto" w:frame="1"/>
        </w:rPr>
        <w:t>s</w:t>
      </w:r>
      <w:r w:rsidR="00E539B9" w:rsidRPr="00CD180E">
        <w:rPr>
          <w:rFonts w:eastAsia="Times New Roman" w:cstheme="minorHAnsi"/>
          <w:color w:val="000000"/>
          <w:sz w:val="24"/>
          <w:szCs w:val="24"/>
          <w:bdr w:val="none" w:sz="0" w:space="0" w:color="auto" w:frame="1"/>
        </w:rPr>
        <w:t xml:space="preserve"> and harvest</w:t>
      </w:r>
      <w:r w:rsidR="00E76741" w:rsidRPr="00CD180E">
        <w:rPr>
          <w:rFonts w:eastAsia="Times New Roman" w:cstheme="minorHAnsi"/>
          <w:color w:val="000000"/>
          <w:sz w:val="24"/>
          <w:szCs w:val="24"/>
          <w:bdr w:val="none" w:sz="0" w:space="0" w:color="auto" w:frame="1"/>
        </w:rPr>
        <w:t>s</w:t>
      </w:r>
      <w:r w:rsidR="00E539B9" w:rsidRPr="00CD180E">
        <w:rPr>
          <w:rFonts w:eastAsia="Times New Roman" w:cstheme="minorHAnsi"/>
          <w:color w:val="000000"/>
          <w:sz w:val="24"/>
          <w:szCs w:val="24"/>
          <w:bdr w:val="none" w:sz="0" w:space="0" w:color="auto" w:frame="1"/>
        </w:rPr>
        <w:t>, determine</w:t>
      </w:r>
      <w:r w:rsidR="00E76741" w:rsidRPr="00CD180E">
        <w:rPr>
          <w:rFonts w:eastAsia="Times New Roman" w:cstheme="minorHAnsi"/>
          <w:color w:val="000000"/>
          <w:sz w:val="24"/>
          <w:szCs w:val="24"/>
          <w:bdr w:val="none" w:sz="0" w:space="0" w:color="auto" w:frame="1"/>
        </w:rPr>
        <w:t>s</w:t>
      </w:r>
      <w:r w:rsidR="00E539B9" w:rsidRPr="00CD180E">
        <w:rPr>
          <w:rFonts w:eastAsia="Times New Roman" w:cstheme="minorHAnsi"/>
          <w:color w:val="000000"/>
          <w:sz w:val="24"/>
          <w:szCs w:val="24"/>
          <w:bdr w:val="none" w:sz="0" w:space="0" w:color="auto" w:frame="1"/>
        </w:rPr>
        <w:t xml:space="preserve"> relevancy and then classif</w:t>
      </w:r>
      <w:r w:rsidR="00E76741" w:rsidRPr="00CD180E">
        <w:rPr>
          <w:rFonts w:eastAsia="Times New Roman" w:cstheme="minorHAnsi"/>
          <w:color w:val="000000"/>
          <w:sz w:val="24"/>
          <w:szCs w:val="24"/>
          <w:bdr w:val="none" w:sz="0" w:space="0" w:color="auto" w:frame="1"/>
        </w:rPr>
        <w:t>ies</w:t>
      </w:r>
      <w:r w:rsidR="00E539B9" w:rsidRPr="00CD180E">
        <w:rPr>
          <w:rFonts w:eastAsia="Times New Roman" w:cstheme="minorHAnsi"/>
          <w:color w:val="000000"/>
          <w:sz w:val="24"/>
          <w:szCs w:val="24"/>
          <w:bdr w:val="none" w:sz="0" w:space="0" w:color="auto" w:frame="1"/>
        </w:rPr>
        <w:t xml:space="preserve"> and </w:t>
      </w:r>
      <w:r w:rsidR="00E76741" w:rsidRPr="00CD180E">
        <w:rPr>
          <w:rFonts w:eastAsia="Times New Roman" w:cstheme="minorHAnsi"/>
          <w:color w:val="000000"/>
          <w:sz w:val="24"/>
          <w:szCs w:val="24"/>
          <w:bdr w:val="none" w:sz="0" w:space="0" w:color="auto" w:frame="1"/>
        </w:rPr>
        <w:t xml:space="preserve">automatically </w:t>
      </w:r>
      <w:r w:rsidR="00E539B9" w:rsidRPr="00CD180E">
        <w:rPr>
          <w:rFonts w:eastAsia="Times New Roman" w:cstheme="minorHAnsi"/>
          <w:color w:val="000000"/>
          <w:sz w:val="24"/>
          <w:szCs w:val="24"/>
          <w:bdr w:val="none" w:sz="0" w:space="0" w:color="auto" w:frame="1"/>
        </w:rPr>
        <w:t>alert</w:t>
      </w:r>
      <w:r w:rsidR="00E76741" w:rsidRPr="00CD180E">
        <w:rPr>
          <w:rFonts w:eastAsia="Times New Roman" w:cstheme="minorHAnsi"/>
          <w:color w:val="000000"/>
          <w:sz w:val="24"/>
          <w:szCs w:val="24"/>
          <w:bdr w:val="none" w:sz="0" w:space="0" w:color="auto" w:frame="1"/>
        </w:rPr>
        <w:t xml:space="preserve">s </w:t>
      </w:r>
      <w:r w:rsidR="00E539B9" w:rsidRPr="00CD180E">
        <w:rPr>
          <w:rFonts w:eastAsia="Times New Roman" w:cstheme="minorHAnsi"/>
          <w:color w:val="000000"/>
          <w:sz w:val="24"/>
          <w:szCs w:val="24"/>
          <w:bdr w:val="none" w:sz="0" w:space="0" w:color="auto" w:frame="1"/>
        </w:rPr>
        <w:t xml:space="preserve">individuals to </w:t>
      </w:r>
      <w:r w:rsidR="00E76741" w:rsidRPr="00CD180E">
        <w:rPr>
          <w:rFonts w:eastAsia="Times New Roman" w:cstheme="minorHAnsi"/>
          <w:color w:val="000000"/>
          <w:sz w:val="24"/>
          <w:szCs w:val="24"/>
          <w:bdr w:val="none" w:sz="0" w:space="0" w:color="auto" w:frame="1"/>
        </w:rPr>
        <w:t xml:space="preserve">relevant </w:t>
      </w:r>
      <w:r w:rsidR="00E539B9" w:rsidRPr="00CD180E">
        <w:rPr>
          <w:rFonts w:eastAsia="Times New Roman" w:cstheme="minorHAnsi"/>
          <w:color w:val="000000"/>
          <w:sz w:val="24"/>
          <w:szCs w:val="24"/>
          <w:bdr w:val="none" w:sz="0" w:space="0" w:color="auto" w:frame="1"/>
        </w:rPr>
        <w:t xml:space="preserve">new and updated </w:t>
      </w:r>
      <w:r w:rsidR="00E539B9" w:rsidRPr="00CD180E">
        <w:rPr>
          <w:rFonts w:eastAsia="Times New Roman" w:cstheme="minorHAnsi"/>
          <w:color w:val="000000"/>
          <w:sz w:val="24"/>
          <w:szCs w:val="24"/>
          <w:lang w:val="en-US"/>
        </w:rPr>
        <w:t xml:space="preserve">regulatory rules, </w:t>
      </w:r>
      <w:r w:rsidR="00F22F53" w:rsidRPr="00CD180E">
        <w:rPr>
          <w:rFonts w:eastAsia="Times New Roman" w:cstheme="minorHAnsi"/>
          <w:color w:val="000000"/>
          <w:sz w:val="24"/>
          <w:szCs w:val="24"/>
          <w:lang w:val="en-US"/>
        </w:rPr>
        <w:t>guidance,</w:t>
      </w:r>
      <w:r w:rsidR="00E539B9" w:rsidRPr="00CD180E">
        <w:rPr>
          <w:rFonts w:eastAsia="Times New Roman" w:cstheme="minorHAnsi"/>
          <w:color w:val="000000"/>
          <w:sz w:val="24"/>
          <w:szCs w:val="24"/>
          <w:lang w:val="en-US"/>
        </w:rPr>
        <w:t xml:space="preserve"> and announcements.</w:t>
      </w:r>
    </w:p>
    <w:p w14:paraId="0BECAC41" w14:textId="77777777" w:rsidR="00E2265A" w:rsidRPr="00CD180E" w:rsidRDefault="00E2265A" w:rsidP="00E539B9">
      <w:pPr>
        <w:shd w:val="clear" w:color="auto" w:fill="FFFFFF"/>
        <w:spacing w:after="0" w:line="240" w:lineRule="auto"/>
        <w:rPr>
          <w:rFonts w:eastAsia="Times New Roman" w:cstheme="minorHAnsi"/>
          <w:color w:val="000000"/>
          <w:sz w:val="24"/>
          <w:szCs w:val="24"/>
          <w:bdr w:val="none" w:sz="0" w:space="0" w:color="auto" w:frame="1"/>
        </w:rPr>
      </w:pPr>
    </w:p>
    <w:p w14:paraId="09630294" w14:textId="46E1AFFE" w:rsidR="00691058" w:rsidRPr="00CD180E" w:rsidRDefault="00E2265A" w:rsidP="00F22F53">
      <w:pPr>
        <w:rPr>
          <w:rFonts w:eastAsia="Times New Roman" w:cstheme="minorHAnsi"/>
          <w:sz w:val="24"/>
          <w:szCs w:val="24"/>
          <w:lang w:val="en-US"/>
        </w:rPr>
      </w:pPr>
      <w:r w:rsidRPr="00CD180E">
        <w:rPr>
          <w:rFonts w:eastAsia="Times New Roman" w:cstheme="minorHAnsi"/>
          <w:color w:val="000000"/>
          <w:sz w:val="24"/>
          <w:szCs w:val="24"/>
          <w:shd w:val="clear" w:color="auto" w:fill="FFFFFF"/>
          <w:lang w:val="en-US"/>
        </w:rPr>
        <w:t xml:space="preserve">Mike Finlay, CEO and Chief Product Architect, </w:t>
      </w:r>
      <w:proofErr w:type="spellStart"/>
      <w:r w:rsidRPr="00CD180E">
        <w:rPr>
          <w:rFonts w:eastAsia="Times New Roman" w:cstheme="minorHAnsi"/>
          <w:color w:val="000000"/>
          <w:sz w:val="24"/>
          <w:szCs w:val="24"/>
          <w:shd w:val="clear" w:color="auto" w:fill="FFFFFF"/>
          <w:lang w:val="en-US"/>
        </w:rPr>
        <w:t>RiskBusiness</w:t>
      </w:r>
      <w:proofErr w:type="spellEnd"/>
      <w:r w:rsidRPr="00CD180E">
        <w:rPr>
          <w:rFonts w:eastAsia="Times New Roman" w:cstheme="minorHAnsi"/>
          <w:color w:val="000000"/>
          <w:sz w:val="24"/>
          <w:szCs w:val="24"/>
          <w:shd w:val="clear" w:color="auto" w:fill="FFFFFF"/>
          <w:lang w:val="en-US"/>
        </w:rPr>
        <w:t>, states</w:t>
      </w:r>
      <w:r w:rsidR="00F22F53" w:rsidRPr="00CD180E">
        <w:rPr>
          <w:rFonts w:eastAsia="Times New Roman" w:cstheme="minorHAnsi"/>
          <w:color w:val="000000"/>
          <w:sz w:val="24"/>
          <w:szCs w:val="24"/>
          <w:shd w:val="clear" w:color="auto" w:fill="FFFFFF"/>
          <w:lang w:val="en-US"/>
        </w:rPr>
        <w:t xml:space="preserve">: </w:t>
      </w:r>
      <w:r w:rsidRPr="00CD180E">
        <w:rPr>
          <w:rFonts w:eastAsia="Times New Roman" w:cstheme="minorHAnsi"/>
          <w:color w:val="000000" w:themeColor="text1"/>
          <w:sz w:val="24"/>
          <w:szCs w:val="24"/>
          <w:shd w:val="clear" w:color="auto" w:fill="FFFFFF"/>
          <w:lang w:val="en-US"/>
        </w:rPr>
        <w:t xml:space="preserve">“Business- and risk-decision making should never occur in a vacuum. Decision makers need the most up-to-date intelligence possible to facilitate the appropriate risk-reward trade-off and these three new functions are designed to assist such decisions. </w:t>
      </w:r>
      <w:proofErr w:type="spellStart"/>
      <w:r w:rsidRPr="00CD180E">
        <w:rPr>
          <w:rFonts w:eastAsia="Times New Roman" w:cstheme="minorHAnsi"/>
          <w:color w:val="000000" w:themeColor="text1"/>
          <w:sz w:val="24"/>
          <w:szCs w:val="24"/>
          <w:shd w:val="clear" w:color="auto" w:fill="FFFFFF"/>
          <w:lang w:val="en-US"/>
        </w:rPr>
        <w:t>Graci</w:t>
      </w:r>
      <w:proofErr w:type="spellEnd"/>
      <w:r w:rsidRPr="00CD180E">
        <w:rPr>
          <w:rFonts w:eastAsia="Times New Roman" w:cstheme="minorHAnsi"/>
          <w:color w:val="000000" w:themeColor="text1"/>
          <w:sz w:val="24"/>
          <w:szCs w:val="24"/>
          <w:shd w:val="clear" w:color="auto" w:fill="FFFFFF"/>
          <w:lang w:val="en-US"/>
        </w:rPr>
        <w:t xml:space="preserve"> now provides near real-time intelligence on changing regulatory environments, emerging risks, </w:t>
      </w:r>
      <w:proofErr w:type="gramStart"/>
      <w:r w:rsidRPr="00CD180E">
        <w:rPr>
          <w:rFonts w:eastAsia="Times New Roman" w:cstheme="minorHAnsi"/>
          <w:color w:val="000000" w:themeColor="text1"/>
          <w:sz w:val="24"/>
          <w:szCs w:val="24"/>
          <w:shd w:val="clear" w:color="auto" w:fill="FFFFFF"/>
          <w:lang w:val="en-US"/>
        </w:rPr>
        <w:t>weather</w:t>
      </w:r>
      <w:proofErr w:type="gramEnd"/>
      <w:r w:rsidRPr="00CD180E">
        <w:rPr>
          <w:rFonts w:eastAsia="Times New Roman" w:cstheme="minorHAnsi"/>
          <w:color w:val="000000" w:themeColor="text1"/>
          <w:sz w:val="24"/>
          <w:szCs w:val="24"/>
          <w:shd w:val="clear" w:color="auto" w:fill="FFFFFF"/>
          <w:lang w:val="en-US"/>
        </w:rPr>
        <w:t xml:space="preserve"> and disaster information</w:t>
      </w:r>
      <w:r w:rsidR="00F22F53" w:rsidRPr="00CD180E">
        <w:rPr>
          <w:rFonts w:eastAsia="Times New Roman" w:cstheme="minorHAnsi"/>
          <w:color w:val="000000" w:themeColor="text1"/>
          <w:sz w:val="24"/>
          <w:szCs w:val="24"/>
          <w:shd w:val="clear" w:color="auto" w:fill="FFFFFF"/>
          <w:lang w:val="en-US"/>
        </w:rPr>
        <w:t>.</w:t>
      </w:r>
      <w:r w:rsidRPr="00CD180E">
        <w:rPr>
          <w:rFonts w:eastAsia="Times New Roman" w:cstheme="minorHAnsi"/>
          <w:color w:val="000000" w:themeColor="text1"/>
          <w:sz w:val="24"/>
          <w:szCs w:val="24"/>
          <w:shd w:val="clear" w:color="auto" w:fill="FFFFFF"/>
          <w:lang w:val="en-US"/>
        </w:rPr>
        <w:t xml:space="preserve"> </w:t>
      </w:r>
      <w:proofErr w:type="spellStart"/>
      <w:r w:rsidR="00F22F53" w:rsidRPr="00CD180E">
        <w:rPr>
          <w:rFonts w:eastAsia="Times New Roman" w:cstheme="minorHAnsi"/>
          <w:color w:val="000000" w:themeColor="text1"/>
          <w:sz w:val="24"/>
          <w:szCs w:val="24"/>
          <w:shd w:val="clear" w:color="auto" w:fill="FFFFFF"/>
          <w:lang w:val="en-US"/>
        </w:rPr>
        <w:t>V</w:t>
      </w:r>
      <w:r w:rsidRPr="00CD180E">
        <w:rPr>
          <w:rFonts w:eastAsia="Times New Roman" w:cstheme="minorHAnsi"/>
          <w:color w:val="000000" w:themeColor="text1"/>
          <w:sz w:val="24"/>
          <w:szCs w:val="24"/>
          <w:shd w:val="clear" w:color="auto" w:fill="FFFFFF"/>
          <w:lang w:val="en-US"/>
        </w:rPr>
        <w:t>isualisations</w:t>
      </w:r>
      <w:proofErr w:type="spellEnd"/>
      <w:r w:rsidRPr="00CD180E">
        <w:rPr>
          <w:rFonts w:eastAsia="Times New Roman" w:cstheme="minorHAnsi"/>
          <w:color w:val="000000" w:themeColor="text1"/>
          <w:sz w:val="24"/>
          <w:szCs w:val="24"/>
          <w:shd w:val="clear" w:color="auto" w:fill="FFFFFF"/>
          <w:lang w:val="en-US"/>
        </w:rPr>
        <w:t xml:space="preserve"> </w:t>
      </w:r>
      <w:r w:rsidR="00F22F53" w:rsidRPr="00CD180E">
        <w:rPr>
          <w:rFonts w:eastAsia="Times New Roman" w:cstheme="minorHAnsi"/>
          <w:color w:val="000000" w:themeColor="text1"/>
          <w:sz w:val="24"/>
          <w:szCs w:val="24"/>
          <w:shd w:val="clear" w:color="auto" w:fill="FFFFFF"/>
          <w:lang w:val="en-US"/>
        </w:rPr>
        <w:t>highlight</w:t>
      </w:r>
      <w:r w:rsidRPr="00CD180E">
        <w:rPr>
          <w:rFonts w:eastAsia="Times New Roman" w:cstheme="minorHAnsi"/>
          <w:color w:val="000000" w:themeColor="text1"/>
          <w:sz w:val="24"/>
          <w:szCs w:val="24"/>
          <w:shd w:val="clear" w:color="auto" w:fill="FFFFFF"/>
          <w:lang w:val="en-US"/>
        </w:rPr>
        <w:t xml:space="preserve"> how different risks are affecting </w:t>
      </w:r>
      <w:r w:rsidR="00F22F53" w:rsidRPr="00CD180E">
        <w:rPr>
          <w:rFonts w:eastAsia="Times New Roman" w:cstheme="minorHAnsi"/>
          <w:color w:val="000000" w:themeColor="text1"/>
          <w:sz w:val="24"/>
          <w:szCs w:val="24"/>
          <w:shd w:val="clear" w:color="auto" w:fill="FFFFFF"/>
          <w:lang w:val="en-US"/>
        </w:rPr>
        <w:t xml:space="preserve">specific </w:t>
      </w:r>
      <w:r w:rsidRPr="00CD180E">
        <w:rPr>
          <w:rFonts w:eastAsia="Times New Roman" w:cstheme="minorHAnsi"/>
          <w:color w:val="000000" w:themeColor="text1"/>
          <w:sz w:val="24"/>
          <w:szCs w:val="24"/>
          <w:shd w:val="clear" w:color="auto" w:fill="FFFFFF"/>
          <w:lang w:val="en-US"/>
        </w:rPr>
        <w:t>geographies, aiding not just the risk and compliance managers with their day-to-day tasks, but assisting all managers make better informed decisions</w:t>
      </w:r>
      <w:r w:rsidR="00F22F53" w:rsidRPr="00CD180E">
        <w:rPr>
          <w:rFonts w:eastAsia="Times New Roman" w:cstheme="minorHAnsi"/>
          <w:color w:val="000000" w:themeColor="text1"/>
          <w:sz w:val="24"/>
          <w:szCs w:val="24"/>
          <w:shd w:val="clear" w:color="auto" w:fill="FFFFFF"/>
          <w:lang w:val="en-US"/>
        </w:rPr>
        <w:t>.</w:t>
      </w:r>
      <w:r w:rsidRPr="00CD180E">
        <w:rPr>
          <w:rFonts w:eastAsia="Times New Roman" w:cstheme="minorHAnsi"/>
          <w:color w:val="000000" w:themeColor="text1"/>
          <w:sz w:val="24"/>
          <w:szCs w:val="24"/>
          <w:shd w:val="clear" w:color="auto" w:fill="FFFFFF"/>
          <w:lang w:val="en-US"/>
        </w:rPr>
        <w:t>”</w:t>
      </w:r>
      <w:r w:rsidR="00E76741" w:rsidRPr="00CD180E">
        <w:rPr>
          <w:rFonts w:eastAsia="Times New Roman" w:cstheme="minorHAnsi"/>
          <w:color w:val="000000" w:themeColor="text1"/>
          <w:sz w:val="24"/>
          <w:szCs w:val="24"/>
          <w:lang w:val="en-US"/>
        </w:rPr>
        <w:br/>
      </w:r>
      <w:r w:rsidR="00F22F53" w:rsidRPr="00CD180E">
        <w:rPr>
          <w:rFonts w:eastAsia="Times New Roman" w:cstheme="minorHAnsi"/>
          <w:color w:val="000000"/>
          <w:sz w:val="24"/>
          <w:szCs w:val="24"/>
          <w:bdr w:val="none" w:sz="0" w:space="0" w:color="auto" w:frame="1"/>
        </w:rPr>
        <w:br/>
      </w:r>
      <w:r w:rsidR="00C92ACE" w:rsidRPr="00CD180E">
        <w:rPr>
          <w:rFonts w:eastAsia="Times New Roman" w:cstheme="minorHAnsi"/>
          <w:color w:val="000000"/>
          <w:sz w:val="24"/>
          <w:szCs w:val="24"/>
          <w:bdr w:val="none" w:sz="0" w:space="0" w:color="auto" w:frame="1"/>
        </w:rPr>
        <w:t xml:space="preserve">Since </w:t>
      </w:r>
      <w:proofErr w:type="spellStart"/>
      <w:r w:rsidR="00C92ACE" w:rsidRPr="00CD180E">
        <w:rPr>
          <w:rFonts w:eastAsia="Times New Roman" w:cstheme="minorHAnsi"/>
          <w:color w:val="000000"/>
          <w:sz w:val="24"/>
          <w:szCs w:val="24"/>
          <w:bdr w:val="none" w:sz="0" w:space="0" w:color="auto" w:frame="1"/>
        </w:rPr>
        <w:t>Graci</w:t>
      </w:r>
      <w:proofErr w:type="spellEnd"/>
      <w:r w:rsidR="00C92ACE" w:rsidRPr="00CD180E">
        <w:rPr>
          <w:rFonts w:eastAsia="Times New Roman" w:cstheme="minorHAnsi"/>
          <w:color w:val="000000"/>
          <w:sz w:val="24"/>
          <w:szCs w:val="24"/>
          <w:bdr w:val="none" w:sz="0" w:space="0" w:color="auto" w:frame="1"/>
        </w:rPr>
        <w:t xml:space="preserve"> is a SaaS application hosted in </w:t>
      </w:r>
      <w:r w:rsidR="00A6673A" w:rsidRPr="00CD180E">
        <w:rPr>
          <w:rFonts w:eastAsia="Times New Roman" w:cstheme="minorHAnsi"/>
          <w:color w:val="000000"/>
          <w:sz w:val="24"/>
          <w:szCs w:val="24"/>
          <w:bdr w:val="none" w:sz="0" w:space="0" w:color="auto" w:frame="1"/>
        </w:rPr>
        <w:t xml:space="preserve">identified and secure </w:t>
      </w:r>
      <w:r w:rsidR="00C92ACE" w:rsidRPr="00CD180E">
        <w:rPr>
          <w:rFonts w:eastAsia="Times New Roman" w:cstheme="minorHAnsi"/>
          <w:color w:val="000000"/>
          <w:sz w:val="24"/>
          <w:szCs w:val="24"/>
          <w:bdr w:val="none" w:sz="0" w:space="0" w:color="auto" w:frame="1"/>
        </w:rPr>
        <w:t xml:space="preserve">Microsoft Azure data centres, these new facilities are available immediately </w:t>
      </w:r>
      <w:r w:rsidR="009434EE" w:rsidRPr="00CD180E">
        <w:rPr>
          <w:rFonts w:eastAsia="Times New Roman" w:cstheme="minorHAnsi"/>
          <w:color w:val="000000"/>
          <w:sz w:val="24"/>
          <w:szCs w:val="24"/>
          <w:bdr w:val="none" w:sz="0" w:space="0" w:color="auto" w:frame="1"/>
        </w:rPr>
        <w:t xml:space="preserve">and seamlessly </w:t>
      </w:r>
      <w:r w:rsidR="00C92ACE" w:rsidRPr="00CD180E">
        <w:rPr>
          <w:rFonts w:eastAsia="Times New Roman" w:cstheme="minorHAnsi"/>
          <w:color w:val="000000"/>
          <w:sz w:val="24"/>
          <w:szCs w:val="24"/>
          <w:bdr w:val="none" w:sz="0" w:space="0" w:color="auto" w:frame="1"/>
        </w:rPr>
        <w:t>to all customers.</w:t>
      </w:r>
    </w:p>
    <w:p w14:paraId="619443D4" w14:textId="49CA44F7" w:rsidR="003C74A2" w:rsidRPr="00CD180E" w:rsidRDefault="00C92ACE" w:rsidP="00DB279E">
      <w:pPr>
        <w:rPr>
          <w:rFonts w:eastAsia="Times New Roman" w:cstheme="minorHAnsi"/>
          <w:sz w:val="24"/>
          <w:szCs w:val="24"/>
          <w:lang w:val="en-US"/>
        </w:rPr>
      </w:pPr>
      <w:r w:rsidRPr="00CD180E">
        <w:rPr>
          <w:rFonts w:eastAsia="Times New Roman" w:cstheme="minorHAnsi"/>
          <w:b/>
          <w:bCs/>
          <w:color w:val="000000"/>
          <w:sz w:val="24"/>
          <w:szCs w:val="24"/>
          <w:bdr w:val="none" w:sz="0" w:space="0" w:color="auto" w:frame="1"/>
        </w:rPr>
        <w:lastRenderedPageBreak/>
        <w:br/>
      </w:r>
      <w:r w:rsidRPr="00CD180E">
        <w:rPr>
          <w:rFonts w:eastAsia="Times New Roman" w:cstheme="minorHAnsi"/>
          <w:color w:val="000000"/>
          <w:sz w:val="24"/>
          <w:szCs w:val="24"/>
          <w:bdr w:val="none" w:sz="0" w:space="0" w:color="auto" w:frame="1"/>
        </w:rPr>
        <w:t xml:space="preserve">The introduction of these new features follows the recent </w:t>
      </w:r>
      <w:r w:rsidR="009434EE" w:rsidRPr="00CD180E">
        <w:rPr>
          <w:rFonts w:eastAsia="Times New Roman" w:cstheme="minorHAnsi"/>
          <w:color w:val="000000"/>
          <w:sz w:val="24"/>
          <w:szCs w:val="24"/>
          <w:bdr w:val="none" w:sz="0" w:space="0" w:color="auto" w:frame="1"/>
        </w:rPr>
        <w:t>launch</w:t>
      </w:r>
      <w:r w:rsidRPr="00CD180E">
        <w:rPr>
          <w:rFonts w:eastAsia="Times New Roman" w:cstheme="minorHAnsi"/>
          <w:color w:val="000000"/>
          <w:sz w:val="24"/>
          <w:szCs w:val="24"/>
          <w:bdr w:val="none" w:sz="0" w:space="0" w:color="auto" w:frame="1"/>
        </w:rPr>
        <w:t xml:space="preserve"> of a </w:t>
      </w:r>
      <w:r w:rsidRPr="00CD180E">
        <w:rPr>
          <w:rFonts w:eastAsia="Times New Roman" w:cstheme="minorHAnsi"/>
          <w:b/>
          <w:bCs/>
          <w:color w:val="000000"/>
          <w:sz w:val="24"/>
          <w:szCs w:val="24"/>
          <w:bdr w:val="none" w:sz="0" w:space="0" w:color="auto" w:frame="1"/>
        </w:rPr>
        <w:t>GDPR Equivalenc</w:t>
      </w:r>
      <w:r w:rsidRPr="00CD180E">
        <w:rPr>
          <w:rFonts w:eastAsia="Times New Roman" w:cstheme="minorHAnsi"/>
          <w:color w:val="000000"/>
          <w:sz w:val="24"/>
          <w:szCs w:val="24"/>
          <w:bdr w:val="none" w:sz="0" w:space="0" w:color="auto" w:frame="1"/>
        </w:rPr>
        <w:t>y</w:t>
      </w:r>
      <w:r w:rsidR="009971C2" w:rsidRPr="00CD180E">
        <w:rPr>
          <w:rFonts w:eastAsia="Times New Roman" w:cstheme="minorHAnsi"/>
          <w:color w:val="000000"/>
          <w:sz w:val="24"/>
          <w:szCs w:val="24"/>
          <w:bdr w:val="none" w:sz="0" w:space="0" w:color="auto" w:frame="1"/>
        </w:rPr>
        <w:t xml:space="preserve"> </w:t>
      </w:r>
      <w:r w:rsidR="009971C2" w:rsidRPr="00CD180E">
        <w:rPr>
          <w:rFonts w:eastAsia="Times New Roman" w:cstheme="minorHAnsi"/>
          <w:b/>
          <w:bCs/>
          <w:color w:val="000000"/>
          <w:sz w:val="24"/>
          <w:szCs w:val="24"/>
          <w:bdr w:val="none" w:sz="0" w:space="0" w:color="auto" w:frame="1"/>
        </w:rPr>
        <w:t>Checker</w:t>
      </w:r>
      <w:r w:rsidRPr="00CD180E">
        <w:rPr>
          <w:rFonts w:eastAsia="Times New Roman" w:cstheme="minorHAnsi"/>
          <w:color w:val="000000"/>
          <w:sz w:val="24"/>
          <w:szCs w:val="24"/>
          <w:bdr w:val="none" w:sz="0" w:space="0" w:color="auto" w:frame="1"/>
        </w:rPr>
        <w:t xml:space="preserve"> function within </w:t>
      </w:r>
      <w:proofErr w:type="spellStart"/>
      <w:r w:rsidRPr="00CD180E">
        <w:rPr>
          <w:rFonts w:eastAsia="Times New Roman" w:cstheme="minorHAnsi"/>
          <w:color w:val="000000"/>
          <w:sz w:val="24"/>
          <w:szCs w:val="24"/>
          <w:bdr w:val="none" w:sz="0" w:space="0" w:color="auto" w:frame="1"/>
        </w:rPr>
        <w:t>Graci’s</w:t>
      </w:r>
      <w:proofErr w:type="spellEnd"/>
      <w:r w:rsidRPr="00CD180E">
        <w:rPr>
          <w:rFonts w:eastAsia="Times New Roman" w:cstheme="minorHAnsi"/>
          <w:color w:val="000000"/>
          <w:sz w:val="24"/>
          <w:szCs w:val="24"/>
          <w:bdr w:val="none" w:sz="0" w:space="0" w:color="auto" w:frame="1"/>
        </w:rPr>
        <w:t xml:space="preserve"> Risk Module (enhancing its Data Governance and Privacy sub-module). </w:t>
      </w:r>
      <w:r w:rsidR="00E13DCC" w:rsidRPr="00CD180E">
        <w:rPr>
          <w:rFonts w:eastAsia="Times New Roman" w:cstheme="minorHAnsi"/>
          <w:color w:val="000000"/>
          <w:sz w:val="24"/>
          <w:szCs w:val="24"/>
          <w:bdr w:val="none" w:sz="0" w:space="0" w:color="auto" w:frame="1"/>
        </w:rPr>
        <w:t xml:space="preserve">The Equivalency Checker allows a firm to identify which regimes it needs to </w:t>
      </w:r>
      <w:r w:rsidR="009971C2" w:rsidRPr="00CD180E">
        <w:rPr>
          <w:rFonts w:eastAsia="Times New Roman" w:cstheme="minorHAnsi"/>
          <w:color w:val="000000"/>
          <w:sz w:val="24"/>
          <w:szCs w:val="24"/>
          <w:bdr w:val="none" w:sz="0" w:space="0" w:color="auto" w:frame="1"/>
        </w:rPr>
        <w:t>examine</w:t>
      </w:r>
      <w:r w:rsidR="00E13DCC" w:rsidRPr="00CD180E">
        <w:rPr>
          <w:rFonts w:eastAsia="Times New Roman" w:cstheme="minorHAnsi"/>
          <w:color w:val="000000"/>
          <w:sz w:val="24"/>
          <w:szCs w:val="24"/>
          <w:bdr w:val="none" w:sz="0" w:space="0" w:color="auto" w:frame="1"/>
        </w:rPr>
        <w:t xml:space="preserve"> privacy regulation equivalency or adequacy for, then to select potential data destinations and to check for equivalency or adequacy. </w:t>
      </w:r>
      <w:r w:rsidR="003C74A2" w:rsidRPr="00CD180E">
        <w:rPr>
          <w:rFonts w:eastAsia="Times New Roman" w:cstheme="minorHAnsi"/>
          <w:color w:val="000000"/>
          <w:sz w:val="24"/>
          <w:szCs w:val="24"/>
          <w:bdr w:val="none" w:sz="0" w:space="0" w:color="auto" w:frame="1"/>
        </w:rPr>
        <w:br/>
      </w:r>
      <w:r w:rsidR="003C74A2" w:rsidRPr="00CD180E">
        <w:rPr>
          <w:rFonts w:eastAsia="Times New Roman" w:cstheme="minorHAnsi"/>
          <w:color w:val="000000"/>
          <w:sz w:val="24"/>
          <w:szCs w:val="24"/>
          <w:bdr w:val="none" w:sz="0" w:space="0" w:color="auto" w:frame="1"/>
        </w:rPr>
        <w:br/>
      </w:r>
      <w:r w:rsidR="003C74A2" w:rsidRPr="00CD180E">
        <w:rPr>
          <w:rFonts w:eastAsia="Times New Roman" w:cstheme="minorHAnsi"/>
          <w:color w:val="000000"/>
          <w:sz w:val="24"/>
          <w:szCs w:val="24"/>
          <w:lang w:val="en-US"/>
        </w:rPr>
        <w:t xml:space="preserve">Available as both an integrated component within the </w:t>
      </w:r>
      <w:proofErr w:type="spellStart"/>
      <w:r w:rsidR="003C74A2" w:rsidRPr="00CD180E">
        <w:rPr>
          <w:rFonts w:eastAsia="Times New Roman" w:cstheme="minorHAnsi"/>
          <w:color w:val="000000"/>
          <w:sz w:val="24"/>
          <w:szCs w:val="24"/>
          <w:lang w:val="en-US"/>
        </w:rPr>
        <w:t>Graci</w:t>
      </w:r>
      <w:proofErr w:type="spellEnd"/>
      <w:r w:rsidR="003C74A2" w:rsidRPr="00CD180E">
        <w:rPr>
          <w:rFonts w:eastAsia="Times New Roman" w:cstheme="minorHAnsi"/>
          <w:color w:val="000000"/>
          <w:sz w:val="24"/>
          <w:szCs w:val="24"/>
          <w:lang w:val="en-US"/>
        </w:rPr>
        <w:t xml:space="preserve"> Risk Module and as a standalone tool, the Equivalency Checker supports user configurable questionnaires, the preparation of a list of remedial requirements per target destination and an audit trail evidencing all checks made.</w:t>
      </w:r>
    </w:p>
    <w:p w14:paraId="3EBA1A43" w14:textId="77777777" w:rsidR="00C92ACE" w:rsidRPr="00CD180E" w:rsidRDefault="00C92ACE" w:rsidP="00A569DD">
      <w:pPr>
        <w:shd w:val="clear" w:color="auto" w:fill="FFFFFF"/>
        <w:spacing w:after="0" w:line="240" w:lineRule="auto"/>
        <w:rPr>
          <w:rFonts w:eastAsia="Times New Roman" w:cstheme="minorHAnsi"/>
          <w:color w:val="000000"/>
          <w:sz w:val="24"/>
          <w:szCs w:val="24"/>
          <w:bdr w:val="none" w:sz="0" w:space="0" w:color="auto" w:frame="1"/>
        </w:rPr>
      </w:pPr>
    </w:p>
    <w:p w14:paraId="2DEEA69F" w14:textId="3C1F4C4E" w:rsidR="00C04AFE" w:rsidRPr="00CD180E" w:rsidRDefault="003838B7" w:rsidP="00A6673A">
      <w:pPr>
        <w:spacing w:after="0" w:line="240" w:lineRule="auto"/>
        <w:rPr>
          <w:rFonts w:eastAsia="Times New Roman" w:cstheme="minorHAnsi"/>
          <w:b/>
          <w:bCs/>
          <w:color w:val="000000" w:themeColor="text1"/>
          <w:sz w:val="24"/>
          <w:szCs w:val="24"/>
          <w:lang w:val="en-US"/>
        </w:rPr>
      </w:pPr>
      <w:proofErr w:type="spellStart"/>
      <w:r w:rsidRPr="00CD180E">
        <w:rPr>
          <w:rFonts w:eastAsia="Times New Roman" w:cstheme="minorHAnsi"/>
          <w:b/>
          <w:bCs/>
          <w:color w:val="000000" w:themeColor="text1"/>
          <w:sz w:val="24"/>
          <w:szCs w:val="24"/>
          <w:lang w:val="en-US"/>
        </w:rPr>
        <w:t>Graci</w:t>
      </w:r>
      <w:proofErr w:type="spellEnd"/>
      <w:r w:rsidRPr="00CD180E">
        <w:rPr>
          <w:rFonts w:eastAsia="Times New Roman" w:cstheme="minorHAnsi"/>
          <w:b/>
          <w:bCs/>
          <w:color w:val="000000" w:themeColor="text1"/>
          <w:sz w:val="24"/>
          <w:szCs w:val="24"/>
          <w:lang w:val="en-US"/>
        </w:rPr>
        <w:t xml:space="preserve"> by </w:t>
      </w:r>
      <w:proofErr w:type="spellStart"/>
      <w:r w:rsidRPr="00CD180E">
        <w:rPr>
          <w:rFonts w:eastAsia="Times New Roman" w:cstheme="minorHAnsi"/>
          <w:b/>
          <w:bCs/>
          <w:color w:val="000000" w:themeColor="text1"/>
          <w:sz w:val="24"/>
          <w:szCs w:val="24"/>
          <w:lang w:val="en-US"/>
        </w:rPr>
        <w:t>RiskBusiness</w:t>
      </w:r>
      <w:proofErr w:type="spellEnd"/>
      <w:r w:rsidR="00E2265A" w:rsidRPr="00CD180E">
        <w:rPr>
          <w:rFonts w:eastAsia="Times New Roman" w:cstheme="minorHAnsi"/>
          <w:b/>
          <w:bCs/>
          <w:color w:val="000000" w:themeColor="text1"/>
          <w:sz w:val="24"/>
          <w:szCs w:val="24"/>
          <w:lang w:val="en-US"/>
        </w:rPr>
        <w:t xml:space="preserve"> </w:t>
      </w:r>
      <w:r w:rsidR="00A6673A" w:rsidRPr="00CD180E">
        <w:rPr>
          <w:rFonts w:eastAsia="Times New Roman" w:cstheme="minorHAnsi"/>
          <w:color w:val="000000" w:themeColor="text1"/>
          <w:sz w:val="24"/>
          <w:szCs w:val="24"/>
          <w:lang w:val="en-US"/>
        </w:rPr>
        <w:t xml:space="preserve">is a comprehensive, </w:t>
      </w:r>
      <w:r w:rsidR="009971C2" w:rsidRPr="00CD180E">
        <w:rPr>
          <w:rFonts w:eastAsia="Times New Roman" w:cstheme="minorHAnsi"/>
          <w:color w:val="000000" w:themeColor="text1"/>
          <w:sz w:val="24"/>
          <w:szCs w:val="24"/>
          <w:lang w:val="en-US"/>
        </w:rPr>
        <w:t>flexible,</w:t>
      </w:r>
      <w:r w:rsidR="00A6673A" w:rsidRPr="00CD180E">
        <w:rPr>
          <w:rFonts w:eastAsia="Times New Roman" w:cstheme="minorHAnsi"/>
          <w:color w:val="000000" w:themeColor="text1"/>
          <w:sz w:val="24"/>
          <w:szCs w:val="24"/>
          <w:lang w:val="en-US"/>
        </w:rPr>
        <w:t xml:space="preserve"> and modular solution to the modern governance, risk, </w:t>
      </w:r>
      <w:proofErr w:type="gramStart"/>
      <w:r w:rsidR="00A6673A" w:rsidRPr="00CD180E">
        <w:rPr>
          <w:rFonts w:eastAsia="Times New Roman" w:cstheme="minorHAnsi"/>
          <w:color w:val="000000" w:themeColor="text1"/>
          <w:sz w:val="24"/>
          <w:szCs w:val="24"/>
          <w:lang w:val="en-US"/>
        </w:rPr>
        <w:t>audit</w:t>
      </w:r>
      <w:proofErr w:type="gramEnd"/>
      <w:r w:rsidR="00A6673A" w:rsidRPr="00CD180E">
        <w:rPr>
          <w:rFonts w:eastAsia="Times New Roman" w:cstheme="minorHAnsi"/>
          <w:color w:val="000000" w:themeColor="text1"/>
          <w:sz w:val="24"/>
          <w:szCs w:val="24"/>
          <w:lang w:val="en-US"/>
        </w:rPr>
        <w:t xml:space="preserve"> and compliance (GRAC) requirements of small, medium, large and global conglomerate firms alike.</w:t>
      </w:r>
      <w:r w:rsidR="00A6673A" w:rsidRPr="00CD180E">
        <w:rPr>
          <w:rFonts w:eastAsia="Times New Roman" w:cstheme="minorHAnsi"/>
          <w:b/>
          <w:bCs/>
          <w:color w:val="000000" w:themeColor="text1"/>
          <w:sz w:val="24"/>
          <w:szCs w:val="24"/>
          <w:lang w:val="en-US"/>
        </w:rPr>
        <w:t xml:space="preserve"> </w:t>
      </w:r>
    </w:p>
    <w:p w14:paraId="5A5FD64B" w14:textId="29ACDD2E" w:rsidR="00C04AFE" w:rsidRPr="00CD180E" w:rsidRDefault="00C04AFE" w:rsidP="00A6673A">
      <w:pPr>
        <w:spacing w:after="0" w:line="240" w:lineRule="auto"/>
        <w:rPr>
          <w:rFonts w:eastAsia="Times New Roman" w:cstheme="minorHAnsi"/>
          <w:b/>
          <w:bCs/>
          <w:color w:val="000000" w:themeColor="text1"/>
          <w:sz w:val="24"/>
          <w:szCs w:val="24"/>
          <w:lang w:val="en-US"/>
        </w:rPr>
      </w:pPr>
    </w:p>
    <w:p w14:paraId="3A5A6AEE" w14:textId="1C9E0D36" w:rsidR="00C04AFE" w:rsidRPr="00CD180E" w:rsidRDefault="00C04AFE" w:rsidP="00C04AFE">
      <w:pPr>
        <w:spacing w:after="0" w:line="240" w:lineRule="auto"/>
        <w:rPr>
          <w:rFonts w:eastAsia="Times New Roman" w:cstheme="minorHAnsi"/>
          <w:color w:val="000000" w:themeColor="text1"/>
          <w:sz w:val="24"/>
          <w:szCs w:val="24"/>
          <w:lang w:val="en-US"/>
        </w:rPr>
      </w:pPr>
      <w:proofErr w:type="spellStart"/>
      <w:r w:rsidRPr="00CD180E">
        <w:rPr>
          <w:rFonts w:eastAsia="Times New Roman" w:cstheme="minorHAnsi"/>
          <w:color w:val="000000" w:themeColor="text1"/>
          <w:sz w:val="24"/>
          <w:szCs w:val="24"/>
          <w:lang w:val="en-US"/>
        </w:rPr>
        <w:t>Graci</w:t>
      </w:r>
      <w:proofErr w:type="spellEnd"/>
      <w:r w:rsidRPr="00CD180E">
        <w:rPr>
          <w:rFonts w:eastAsia="Times New Roman" w:cstheme="minorHAnsi"/>
          <w:color w:val="000000" w:themeColor="text1"/>
          <w:sz w:val="24"/>
          <w:szCs w:val="24"/>
          <w:lang w:val="en-US"/>
        </w:rPr>
        <w:t xml:space="preserve"> is available with </w:t>
      </w:r>
      <w:r w:rsidR="009971C2" w:rsidRPr="00CD180E">
        <w:rPr>
          <w:rFonts w:eastAsia="Times New Roman" w:cstheme="minorHAnsi"/>
          <w:color w:val="000000" w:themeColor="text1"/>
          <w:sz w:val="24"/>
          <w:szCs w:val="24"/>
          <w:lang w:val="en-US"/>
        </w:rPr>
        <w:t>fully integrated</w:t>
      </w:r>
      <w:r w:rsidRPr="00CD180E">
        <w:rPr>
          <w:rFonts w:eastAsia="Times New Roman" w:cstheme="minorHAnsi"/>
          <w:color w:val="000000" w:themeColor="text1"/>
          <w:sz w:val="24"/>
          <w:szCs w:val="24"/>
          <w:lang w:val="en-US"/>
        </w:rPr>
        <w:t xml:space="preserve"> risk content, including numerous classification taxonomy hierarchies, libraries of key risk and control indicators, scenarios and regulations and with </w:t>
      </w:r>
      <w:proofErr w:type="gramStart"/>
      <w:r w:rsidRPr="00CD180E">
        <w:rPr>
          <w:rFonts w:eastAsia="Times New Roman" w:cstheme="minorHAnsi"/>
          <w:color w:val="000000" w:themeColor="text1"/>
          <w:sz w:val="24"/>
          <w:szCs w:val="24"/>
          <w:lang w:val="en-US"/>
        </w:rPr>
        <w:t>continuously-updated</w:t>
      </w:r>
      <w:proofErr w:type="gramEnd"/>
      <w:r w:rsidRPr="00CD180E">
        <w:rPr>
          <w:rFonts w:eastAsia="Times New Roman" w:cstheme="minorHAnsi"/>
          <w:color w:val="000000" w:themeColor="text1"/>
          <w:sz w:val="24"/>
          <w:szCs w:val="24"/>
          <w:lang w:val="en-US"/>
        </w:rPr>
        <w:t xml:space="preserve"> breaking news or public loss data. Using a unique data separation and encryption technique, coupled to information security and information technology sound practices, </w:t>
      </w:r>
      <w:proofErr w:type="spellStart"/>
      <w:r w:rsidRPr="00CD180E">
        <w:rPr>
          <w:rFonts w:eastAsia="Times New Roman" w:cstheme="minorHAnsi"/>
          <w:color w:val="000000" w:themeColor="text1"/>
          <w:sz w:val="24"/>
          <w:szCs w:val="24"/>
          <w:lang w:val="en-US"/>
        </w:rPr>
        <w:t>Graci</w:t>
      </w:r>
      <w:proofErr w:type="spellEnd"/>
      <w:r w:rsidRPr="00CD180E">
        <w:rPr>
          <w:rFonts w:eastAsia="Times New Roman" w:cstheme="minorHAnsi"/>
          <w:color w:val="000000" w:themeColor="text1"/>
          <w:sz w:val="24"/>
          <w:szCs w:val="24"/>
          <w:lang w:val="en-US"/>
        </w:rPr>
        <w:t xml:space="preserve"> </w:t>
      </w:r>
      <w:proofErr w:type="spellStart"/>
      <w:r w:rsidRPr="00CD180E">
        <w:rPr>
          <w:rFonts w:eastAsia="Times New Roman" w:cstheme="minorHAnsi"/>
          <w:color w:val="000000" w:themeColor="text1"/>
          <w:sz w:val="24"/>
          <w:szCs w:val="24"/>
          <w:lang w:val="en-US"/>
        </w:rPr>
        <w:t>utilises</w:t>
      </w:r>
      <w:proofErr w:type="spellEnd"/>
      <w:r w:rsidRPr="00CD180E">
        <w:rPr>
          <w:rFonts w:eastAsia="Times New Roman" w:cstheme="minorHAnsi"/>
          <w:color w:val="000000" w:themeColor="text1"/>
          <w:sz w:val="24"/>
          <w:szCs w:val="24"/>
          <w:lang w:val="en-US"/>
        </w:rPr>
        <w:t xml:space="preserve"> multiple levels of access controls to ensure only your staff can access your data and can only access that data which is pertinent to their role.</w:t>
      </w:r>
    </w:p>
    <w:p w14:paraId="7D5E496C" w14:textId="77777777" w:rsidR="00C04AFE" w:rsidRPr="00CD180E" w:rsidRDefault="00C04AFE" w:rsidP="00C04AFE">
      <w:pPr>
        <w:spacing w:after="0" w:line="240" w:lineRule="auto"/>
        <w:rPr>
          <w:rFonts w:eastAsia="Times New Roman" w:cstheme="minorHAnsi"/>
          <w:b/>
          <w:bCs/>
          <w:color w:val="000000" w:themeColor="text1"/>
          <w:sz w:val="24"/>
          <w:szCs w:val="24"/>
          <w:lang w:val="en-US"/>
        </w:rPr>
      </w:pPr>
    </w:p>
    <w:p w14:paraId="19A87ACD" w14:textId="377AFB3A" w:rsidR="00A6673A" w:rsidRPr="00CD180E" w:rsidRDefault="00A6673A" w:rsidP="00A6673A">
      <w:pPr>
        <w:spacing w:after="0" w:line="240" w:lineRule="auto"/>
        <w:rPr>
          <w:rFonts w:eastAsia="Times New Roman" w:cstheme="minorHAnsi"/>
          <w:b/>
          <w:bCs/>
          <w:color w:val="000000" w:themeColor="text1"/>
          <w:sz w:val="24"/>
          <w:szCs w:val="24"/>
          <w:lang w:val="en-US"/>
        </w:rPr>
      </w:pPr>
      <w:r w:rsidRPr="00CD180E">
        <w:rPr>
          <w:rFonts w:eastAsia="Times New Roman" w:cstheme="minorHAnsi"/>
          <w:color w:val="000000" w:themeColor="text1"/>
          <w:sz w:val="24"/>
          <w:szCs w:val="24"/>
          <w:lang w:val="en-US"/>
        </w:rPr>
        <w:t xml:space="preserve">Designed by industry practitioners for use by fellow practitioners, components of </w:t>
      </w:r>
      <w:proofErr w:type="spellStart"/>
      <w:r w:rsidRPr="00CD180E">
        <w:rPr>
          <w:rFonts w:eastAsia="Times New Roman" w:cstheme="minorHAnsi"/>
          <w:color w:val="000000" w:themeColor="text1"/>
          <w:sz w:val="24"/>
          <w:szCs w:val="24"/>
          <w:lang w:val="en-US"/>
        </w:rPr>
        <w:t>Graci</w:t>
      </w:r>
      <w:proofErr w:type="spellEnd"/>
      <w:r w:rsidRPr="00CD180E">
        <w:rPr>
          <w:rFonts w:eastAsia="Times New Roman" w:cstheme="minorHAnsi"/>
          <w:color w:val="000000" w:themeColor="text1"/>
          <w:sz w:val="24"/>
          <w:szCs w:val="24"/>
          <w:lang w:val="en-US"/>
        </w:rPr>
        <w:t xml:space="preserve"> are already used by</w:t>
      </w:r>
      <w:r w:rsidR="00C04AFE" w:rsidRPr="00CD180E">
        <w:rPr>
          <w:rFonts w:eastAsia="Times New Roman" w:cstheme="minorHAnsi"/>
          <w:color w:val="000000" w:themeColor="text1"/>
          <w:sz w:val="24"/>
          <w:szCs w:val="24"/>
          <w:lang w:val="en-US"/>
        </w:rPr>
        <w:t xml:space="preserve"> more than</w:t>
      </w:r>
      <w:r w:rsidRPr="00CD180E">
        <w:rPr>
          <w:rFonts w:eastAsia="Times New Roman" w:cstheme="minorHAnsi"/>
          <w:color w:val="000000" w:themeColor="text1"/>
          <w:sz w:val="24"/>
          <w:szCs w:val="24"/>
          <w:lang w:val="en-US"/>
        </w:rPr>
        <w:t xml:space="preserve"> 200 firms globally.</w:t>
      </w:r>
      <w:r w:rsidRPr="00CD180E">
        <w:rPr>
          <w:rFonts w:eastAsia="Times New Roman" w:cstheme="minorHAnsi"/>
          <w:color w:val="000000" w:themeColor="text1"/>
          <w:sz w:val="24"/>
          <w:szCs w:val="24"/>
          <w:lang w:val="en-US"/>
        </w:rPr>
        <w:br/>
      </w:r>
    </w:p>
    <w:p w14:paraId="3A121701" w14:textId="24E97FCC" w:rsidR="00DD4C71" w:rsidRPr="00CD180E" w:rsidRDefault="00A6673A" w:rsidP="00A569DD">
      <w:pPr>
        <w:pStyle w:val="BodyText0"/>
        <w:spacing w:before="0" w:after="0" w:line="240" w:lineRule="auto"/>
        <w:jc w:val="left"/>
        <w:rPr>
          <w:rFonts w:asciiTheme="minorHAnsi" w:hAnsiTheme="minorHAnsi" w:cstheme="minorHAnsi"/>
          <w:b/>
          <w:bCs/>
          <w:sz w:val="24"/>
          <w:lang w:val="en-GB"/>
        </w:rPr>
      </w:pPr>
      <w:r w:rsidRPr="00CD180E">
        <w:rPr>
          <w:rFonts w:asciiTheme="minorHAnsi" w:hAnsiTheme="minorHAnsi" w:cstheme="minorHAnsi"/>
          <w:b/>
          <w:bCs/>
          <w:sz w:val="24"/>
          <w:lang w:val="en-GB"/>
        </w:rPr>
        <w:t>A</w:t>
      </w:r>
      <w:r w:rsidR="00DD4C71" w:rsidRPr="00CD180E">
        <w:rPr>
          <w:rFonts w:asciiTheme="minorHAnsi" w:hAnsiTheme="minorHAnsi" w:cstheme="minorHAnsi"/>
          <w:b/>
          <w:bCs/>
          <w:sz w:val="24"/>
          <w:lang w:val="en-GB"/>
        </w:rPr>
        <w:t xml:space="preserve">bout </w:t>
      </w:r>
      <w:proofErr w:type="spellStart"/>
      <w:r w:rsidR="00DD4C71" w:rsidRPr="00CD180E">
        <w:rPr>
          <w:rFonts w:asciiTheme="minorHAnsi" w:hAnsiTheme="minorHAnsi" w:cstheme="minorHAnsi"/>
          <w:b/>
          <w:bCs/>
          <w:sz w:val="24"/>
          <w:lang w:val="en-GB"/>
        </w:rPr>
        <w:t>RiskBusiness</w:t>
      </w:r>
      <w:proofErr w:type="spellEnd"/>
      <w:r w:rsidR="00DD4C71" w:rsidRPr="00CD180E">
        <w:rPr>
          <w:rFonts w:asciiTheme="minorHAnsi" w:hAnsiTheme="minorHAnsi" w:cstheme="minorHAnsi"/>
          <w:b/>
          <w:bCs/>
          <w:sz w:val="24"/>
          <w:lang w:val="en-GB"/>
        </w:rPr>
        <w:t xml:space="preserve"> Services Limited</w:t>
      </w:r>
      <w:r w:rsidR="00A569DD" w:rsidRPr="00CD180E">
        <w:rPr>
          <w:rFonts w:asciiTheme="minorHAnsi" w:hAnsiTheme="minorHAnsi" w:cstheme="minorHAnsi"/>
          <w:b/>
          <w:bCs/>
          <w:sz w:val="24"/>
          <w:lang w:val="en-GB"/>
        </w:rPr>
        <w:br/>
      </w:r>
    </w:p>
    <w:p w14:paraId="63094EFD" w14:textId="68C5332C" w:rsidR="00DD4C71" w:rsidRPr="00CD180E" w:rsidRDefault="00DD4C71" w:rsidP="00A569DD">
      <w:pPr>
        <w:pStyle w:val="NormalWeb"/>
        <w:spacing w:before="0" w:beforeAutospacing="0" w:after="0" w:afterAutospacing="0"/>
        <w:rPr>
          <w:rFonts w:asciiTheme="minorHAnsi" w:hAnsiTheme="minorHAnsi" w:cstheme="minorHAnsi"/>
        </w:rPr>
      </w:pPr>
      <w:r w:rsidRPr="00CD180E">
        <w:rPr>
          <w:rFonts w:asciiTheme="minorHAnsi" w:hAnsiTheme="minorHAnsi" w:cstheme="minorHAnsi"/>
        </w:rPr>
        <w:t>RiskBusiness</w:t>
      </w:r>
      <w:r w:rsidR="001C3EAF" w:rsidRPr="00CD180E">
        <w:rPr>
          <w:rFonts w:asciiTheme="minorHAnsi" w:hAnsiTheme="minorHAnsi" w:cstheme="minorHAnsi"/>
        </w:rPr>
        <w:t xml:space="preserve"> </w:t>
      </w:r>
      <w:r w:rsidRPr="00CD180E">
        <w:rPr>
          <w:rFonts w:asciiTheme="minorHAnsi" w:hAnsiTheme="minorHAnsi" w:cstheme="minorHAnsi"/>
        </w:rPr>
        <w:t xml:space="preserve">is an international governance, risk, </w:t>
      </w:r>
      <w:proofErr w:type="gramStart"/>
      <w:r w:rsidRPr="00CD180E">
        <w:rPr>
          <w:rFonts w:asciiTheme="minorHAnsi" w:hAnsiTheme="minorHAnsi" w:cstheme="minorHAnsi"/>
        </w:rPr>
        <w:t>audit</w:t>
      </w:r>
      <w:proofErr w:type="gramEnd"/>
      <w:r w:rsidRPr="00CD180E">
        <w:rPr>
          <w:rFonts w:asciiTheme="minorHAnsi" w:hAnsiTheme="minorHAnsi" w:cstheme="minorHAnsi"/>
        </w:rPr>
        <w:t xml:space="preserve"> and compliance (GRAC) solution provider, delivering risk content, risk intelligence, risk tools and risk advisory services to its clients. It is an association of like-minded industry professionals, who have the aim of furthering the risk management discipline to enable better risk-reward decision making. </w:t>
      </w:r>
      <w:r w:rsidR="0026082A" w:rsidRPr="00CD180E">
        <w:rPr>
          <w:rFonts w:asciiTheme="minorHAnsi" w:hAnsiTheme="minorHAnsi" w:cstheme="minorHAnsi"/>
        </w:rPr>
        <w:br/>
      </w:r>
    </w:p>
    <w:p w14:paraId="772820A4" w14:textId="7049002A" w:rsidR="00DD4C71" w:rsidRPr="00CD180E" w:rsidRDefault="00DD4C71" w:rsidP="00A569DD">
      <w:pPr>
        <w:pStyle w:val="NormalWeb"/>
        <w:spacing w:before="0" w:beforeAutospacing="0" w:after="0" w:afterAutospacing="0"/>
        <w:rPr>
          <w:rFonts w:asciiTheme="minorHAnsi" w:hAnsiTheme="minorHAnsi" w:cstheme="minorHAnsi"/>
        </w:rPr>
      </w:pPr>
      <w:r w:rsidRPr="00CD180E">
        <w:rPr>
          <w:rFonts w:asciiTheme="minorHAnsi" w:hAnsiTheme="minorHAnsi" w:cstheme="minorHAnsi"/>
        </w:rPr>
        <w:t xml:space="preserve">Risk management is an evolving discipline, which has developed in close partnership with the industry. RiskBusiness has, both as individuals and collectively, a depth of established relationships with leading players and regulators in the operational risk field. We are also active participants in industry working groups and contribute thought leadership through publications and education. </w:t>
      </w:r>
      <w:r w:rsidR="0026082A" w:rsidRPr="00CD180E">
        <w:rPr>
          <w:rFonts w:asciiTheme="minorHAnsi" w:hAnsiTheme="minorHAnsi" w:cstheme="minorHAnsi"/>
        </w:rPr>
        <w:br/>
      </w:r>
    </w:p>
    <w:p w14:paraId="2AE1F8CA" w14:textId="47B60062" w:rsidR="00DD4C71" w:rsidRPr="00CD180E" w:rsidRDefault="00DD4C71" w:rsidP="00A569DD">
      <w:pPr>
        <w:pStyle w:val="NormalWeb"/>
        <w:spacing w:before="0" w:beforeAutospacing="0" w:after="0" w:afterAutospacing="0"/>
        <w:rPr>
          <w:rFonts w:asciiTheme="minorHAnsi" w:hAnsiTheme="minorHAnsi" w:cstheme="minorHAnsi"/>
        </w:rPr>
      </w:pPr>
      <w:r w:rsidRPr="00CD180E">
        <w:rPr>
          <w:rFonts w:asciiTheme="minorHAnsi" w:hAnsiTheme="minorHAnsi" w:cstheme="minorHAnsi"/>
        </w:rPr>
        <w:t xml:space="preserve">RiskBusiness was founded in 2003 and today has principal locations in Birmingham, London, Buenos Aries, Amsterdam, Hong Kong, New York, Singapore, </w:t>
      </w:r>
      <w:r w:rsidR="0026082A" w:rsidRPr="00CD180E">
        <w:rPr>
          <w:rFonts w:asciiTheme="minorHAnsi" w:hAnsiTheme="minorHAnsi" w:cstheme="minorHAnsi"/>
        </w:rPr>
        <w:t>Toronto,</w:t>
      </w:r>
      <w:r w:rsidRPr="00CD180E">
        <w:rPr>
          <w:rFonts w:asciiTheme="minorHAnsi" w:hAnsiTheme="minorHAnsi" w:cstheme="minorHAnsi"/>
        </w:rPr>
        <w:t xml:space="preserve"> and Zurich. </w:t>
      </w:r>
      <w:r w:rsidR="00972332" w:rsidRPr="00CD180E">
        <w:rPr>
          <w:rFonts w:asciiTheme="minorHAnsi" w:hAnsiTheme="minorHAnsi" w:cstheme="minorHAnsi"/>
        </w:rPr>
        <w:t xml:space="preserve">For more information, visit </w:t>
      </w:r>
      <w:hyperlink r:id="rId6" w:history="1">
        <w:r w:rsidR="00972332" w:rsidRPr="00CD180E">
          <w:rPr>
            <w:rStyle w:val="Hyperlink"/>
            <w:rFonts w:asciiTheme="minorHAnsi" w:hAnsiTheme="minorHAnsi" w:cstheme="minorHAnsi"/>
          </w:rPr>
          <w:t>www.riskbusiness.com</w:t>
        </w:r>
      </w:hyperlink>
      <w:r w:rsidR="00972332" w:rsidRPr="00CD180E">
        <w:rPr>
          <w:rFonts w:asciiTheme="minorHAnsi" w:hAnsiTheme="minorHAnsi" w:cstheme="minorHAnsi"/>
        </w:rPr>
        <w:t xml:space="preserve">. </w:t>
      </w:r>
    </w:p>
    <w:tbl>
      <w:tblPr>
        <w:tblStyle w:val="TableGrid"/>
        <w:tblW w:w="36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14"/>
      </w:tblGrid>
      <w:tr w:rsidR="003838B7" w:rsidRPr="00CD180E" w14:paraId="57BD9424" w14:textId="77777777" w:rsidTr="003838B7">
        <w:tc>
          <w:tcPr>
            <w:tcW w:w="5000" w:type="pct"/>
          </w:tcPr>
          <w:p w14:paraId="5367FF64" w14:textId="77777777" w:rsidR="003838B7" w:rsidRPr="00CD180E" w:rsidRDefault="003838B7" w:rsidP="00DD4C71">
            <w:pPr>
              <w:rPr>
                <w:rFonts w:asciiTheme="minorHAnsi" w:hAnsiTheme="minorHAnsi" w:cstheme="minorHAnsi"/>
                <w:color w:val="434242"/>
                <w:sz w:val="24"/>
                <w:szCs w:val="24"/>
                <w:lang w:val="en-GB"/>
              </w:rPr>
            </w:pPr>
          </w:p>
        </w:tc>
      </w:tr>
      <w:tr w:rsidR="003838B7" w:rsidRPr="00CD180E" w14:paraId="12D364A5" w14:textId="77777777" w:rsidTr="003838B7">
        <w:tc>
          <w:tcPr>
            <w:tcW w:w="5000" w:type="pct"/>
          </w:tcPr>
          <w:p w14:paraId="194BFA70" w14:textId="0807D26A" w:rsidR="003838B7" w:rsidRPr="00CD180E" w:rsidRDefault="003838B7" w:rsidP="00DD4C71">
            <w:pPr>
              <w:spacing w:after="120"/>
              <w:rPr>
                <w:rFonts w:asciiTheme="minorHAnsi" w:hAnsiTheme="minorHAnsi" w:cstheme="minorHAnsi"/>
                <w:b/>
                <w:bCs/>
                <w:color w:val="434242"/>
                <w:sz w:val="24"/>
                <w:szCs w:val="24"/>
                <w:lang w:val="en-GB"/>
              </w:rPr>
            </w:pPr>
            <w:r w:rsidRPr="00CD180E">
              <w:rPr>
                <w:rFonts w:asciiTheme="minorHAnsi" w:hAnsiTheme="minorHAnsi" w:cstheme="minorHAnsi"/>
                <w:b/>
                <w:bCs/>
                <w:color w:val="434242"/>
                <w:sz w:val="24"/>
                <w:szCs w:val="24"/>
                <w:lang w:val="en-GB"/>
              </w:rPr>
              <w:t>MEDIA CONTACT</w:t>
            </w:r>
          </w:p>
        </w:tc>
      </w:tr>
      <w:tr w:rsidR="003838B7" w:rsidRPr="00CD180E" w14:paraId="61E2E642" w14:textId="77777777" w:rsidTr="003838B7">
        <w:trPr>
          <w:trHeight w:val="76"/>
        </w:trPr>
        <w:tc>
          <w:tcPr>
            <w:tcW w:w="5000" w:type="pct"/>
          </w:tcPr>
          <w:p w14:paraId="72FF3E52" w14:textId="77777777" w:rsidR="003838B7" w:rsidRPr="00CD180E" w:rsidRDefault="003838B7" w:rsidP="00DD4C71">
            <w:pPr>
              <w:rPr>
                <w:rFonts w:asciiTheme="minorHAnsi" w:hAnsiTheme="minorHAnsi" w:cstheme="minorHAnsi"/>
                <w:b/>
                <w:bCs/>
                <w:color w:val="434242"/>
                <w:sz w:val="22"/>
                <w:szCs w:val="22"/>
                <w:lang w:val="en-GB"/>
              </w:rPr>
            </w:pPr>
            <w:r w:rsidRPr="00CD180E">
              <w:rPr>
                <w:rFonts w:asciiTheme="minorHAnsi" w:hAnsiTheme="minorHAnsi" w:cstheme="minorHAnsi"/>
                <w:b/>
                <w:bCs/>
                <w:color w:val="434242"/>
                <w:sz w:val="22"/>
                <w:szCs w:val="22"/>
                <w:lang w:val="en-GB"/>
              </w:rPr>
              <w:t>Jen Massing Harris</w:t>
            </w:r>
          </w:p>
          <w:p w14:paraId="4506BB3C" w14:textId="77777777" w:rsidR="003838B7" w:rsidRPr="00CD180E" w:rsidRDefault="003838B7" w:rsidP="00DD4C71">
            <w:pPr>
              <w:rPr>
                <w:rFonts w:asciiTheme="minorHAnsi" w:hAnsiTheme="minorHAnsi" w:cstheme="minorHAnsi"/>
                <w:color w:val="434242"/>
                <w:sz w:val="22"/>
                <w:szCs w:val="22"/>
                <w:lang w:val="en-GB"/>
              </w:rPr>
            </w:pPr>
            <w:r w:rsidRPr="00CD180E">
              <w:rPr>
                <w:rFonts w:asciiTheme="minorHAnsi" w:hAnsiTheme="minorHAnsi" w:cstheme="minorHAnsi"/>
                <w:color w:val="434242"/>
                <w:sz w:val="22"/>
                <w:szCs w:val="22"/>
                <w:lang w:val="en-GB"/>
              </w:rPr>
              <w:t xml:space="preserve">Massing PR, LLC </w:t>
            </w:r>
          </w:p>
          <w:p w14:paraId="2E49D8EB" w14:textId="77777777" w:rsidR="003838B7" w:rsidRPr="00CD180E" w:rsidRDefault="003838B7" w:rsidP="00DD4C71">
            <w:pPr>
              <w:rPr>
                <w:rFonts w:asciiTheme="minorHAnsi" w:hAnsiTheme="minorHAnsi" w:cstheme="minorHAnsi"/>
                <w:color w:val="434242"/>
                <w:sz w:val="22"/>
                <w:szCs w:val="22"/>
                <w:lang w:val="en-GB"/>
              </w:rPr>
            </w:pPr>
            <w:r w:rsidRPr="00CD180E">
              <w:rPr>
                <w:rFonts w:asciiTheme="minorHAnsi" w:hAnsiTheme="minorHAnsi" w:cstheme="minorHAnsi"/>
                <w:color w:val="434242"/>
                <w:sz w:val="22"/>
                <w:szCs w:val="22"/>
                <w:lang w:val="en-GB"/>
              </w:rPr>
              <w:t xml:space="preserve">for </w:t>
            </w:r>
            <w:r w:rsidRPr="00CD180E">
              <w:rPr>
                <w:rFonts w:asciiTheme="minorHAnsi" w:hAnsiTheme="minorHAnsi" w:cstheme="minorHAnsi"/>
                <w:b/>
                <w:bCs/>
                <w:color w:val="434242"/>
                <w:sz w:val="22"/>
                <w:szCs w:val="22"/>
                <w:lang w:val="en-GB"/>
              </w:rPr>
              <w:t>RiskBusiness</w:t>
            </w:r>
          </w:p>
          <w:p w14:paraId="62138D54" w14:textId="77777777" w:rsidR="003838B7" w:rsidRPr="00CD180E" w:rsidRDefault="003838B7" w:rsidP="00DD4C71">
            <w:pPr>
              <w:rPr>
                <w:rFonts w:asciiTheme="minorHAnsi" w:hAnsiTheme="minorHAnsi" w:cstheme="minorHAnsi"/>
                <w:color w:val="434242"/>
                <w:sz w:val="22"/>
                <w:szCs w:val="22"/>
                <w:lang w:val="en-GB"/>
              </w:rPr>
            </w:pPr>
            <w:r w:rsidRPr="00CD180E">
              <w:rPr>
                <w:rFonts w:asciiTheme="minorHAnsi" w:hAnsiTheme="minorHAnsi" w:cstheme="minorHAnsi"/>
                <w:color w:val="434242"/>
                <w:sz w:val="22"/>
                <w:szCs w:val="22"/>
                <w:lang w:val="en-GB"/>
              </w:rPr>
              <w:t>+917-293-2405</w:t>
            </w:r>
          </w:p>
          <w:p w14:paraId="2321C72E" w14:textId="77777777" w:rsidR="003838B7" w:rsidRPr="00CD180E" w:rsidRDefault="007E1445" w:rsidP="00DD4C71">
            <w:pPr>
              <w:rPr>
                <w:rFonts w:asciiTheme="minorHAnsi" w:hAnsiTheme="minorHAnsi" w:cstheme="minorHAnsi"/>
                <w:i/>
                <w:color w:val="434242"/>
                <w:sz w:val="22"/>
                <w:szCs w:val="22"/>
                <w:lang w:val="en-GB"/>
              </w:rPr>
            </w:pPr>
            <w:hyperlink r:id="rId7" w:history="1">
              <w:r w:rsidR="003838B7" w:rsidRPr="00CD180E">
                <w:rPr>
                  <w:rStyle w:val="Hyperlink"/>
                  <w:rFonts w:asciiTheme="minorHAnsi" w:hAnsiTheme="minorHAnsi" w:cstheme="minorHAnsi"/>
                  <w:sz w:val="22"/>
                  <w:szCs w:val="22"/>
                  <w:lang w:val="en-GB"/>
                </w:rPr>
                <w:t>jenm@massingpr.com</w:t>
              </w:r>
            </w:hyperlink>
            <w:r w:rsidR="003838B7" w:rsidRPr="00CD180E">
              <w:rPr>
                <w:rFonts w:asciiTheme="minorHAnsi" w:hAnsiTheme="minorHAnsi" w:cstheme="minorHAnsi"/>
                <w:i/>
                <w:color w:val="434242"/>
                <w:sz w:val="22"/>
                <w:szCs w:val="22"/>
                <w:lang w:val="en-GB"/>
              </w:rPr>
              <w:t xml:space="preserve"> </w:t>
            </w:r>
          </w:p>
        </w:tc>
      </w:tr>
    </w:tbl>
    <w:p w14:paraId="16E192B8" w14:textId="77777777" w:rsidR="00DD4C71" w:rsidRPr="00CD180E" w:rsidRDefault="00DD4C71">
      <w:pPr>
        <w:pStyle w:val="BodyText0"/>
        <w:spacing w:before="60" w:after="100" w:line="240" w:lineRule="auto"/>
        <w:rPr>
          <w:rFonts w:asciiTheme="minorHAnsi" w:hAnsiTheme="minorHAnsi" w:cstheme="minorHAnsi"/>
          <w:snapToGrid w:val="0"/>
          <w:color w:val="434242"/>
          <w:sz w:val="24"/>
        </w:rPr>
      </w:pPr>
    </w:p>
    <w:sectPr w:rsidR="00DD4C71" w:rsidRPr="00CD180E" w:rsidSect="00E912D1">
      <w:headerReference w:type="default" r:id="rId8"/>
      <w:footerReference w:type="default" r:id="rId9"/>
      <w:pgSz w:w="11906" w:h="16838" w:code="9"/>
      <w:pgMar w:top="1701" w:right="851" w:bottom="1134" w:left="851"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B096" w14:textId="77777777" w:rsidR="007E1445" w:rsidRDefault="007E1445" w:rsidP="00170030">
      <w:pPr>
        <w:spacing w:after="0" w:line="240" w:lineRule="auto"/>
      </w:pPr>
      <w:r>
        <w:separator/>
      </w:r>
    </w:p>
  </w:endnote>
  <w:endnote w:type="continuationSeparator" w:id="0">
    <w:p w14:paraId="2FCE522F" w14:textId="77777777" w:rsidR="007E1445" w:rsidRDefault="007E1445" w:rsidP="0017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00334365"/>
      <w:docPartObj>
        <w:docPartGallery w:val="Page Numbers (Bottom of Page)"/>
        <w:docPartUnique/>
      </w:docPartObj>
    </w:sdtPr>
    <w:sdtEndPr>
      <w:rPr>
        <w:noProof/>
      </w:rPr>
    </w:sdtEndPr>
    <w:sdtContent>
      <w:p w14:paraId="4777B9F9" w14:textId="77777777" w:rsidR="00170030" w:rsidRPr="00170030" w:rsidRDefault="00170030" w:rsidP="00170030">
        <w:pPr>
          <w:pStyle w:val="Footer"/>
          <w:jc w:val="center"/>
          <w:rPr>
            <w:rFonts w:ascii="Arial" w:hAnsi="Arial" w:cs="Arial"/>
            <w:sz w:val="18"/>
            <w:szCs w:val="18"/>
          </w:rPr>
        </w:pPr>
        <w:r w:rsidRPr="00170030">
          <w:rPr>
            <w:rFonts w:ascii="Arial" w:hAnsi="Arial" w:cs="Arial"/>
            <w:sz w:val="18"/>
            <w:szCs w:val="18"/>
          </w:rPr>
          <w:fldChar w:fldCharType="begin"/>
        </w:r>
        <w:r w:rsidRPr="00170030">
          <w:rPr>
            <w:rFonts w:ascii="Arial" w:hAnsi="Arial" w:cs="Arial"/>
            <w:sz w:val="18"/>
            <w:szCs w:val="18"/>
          </w:rPr>
          <w:instrText xml:space="preserve"> PAGE   \* MERGEFORMAT </w:instrText>
        </w:r>
        <w:r w:rsidRPr="00170030">
          <w:rPr>
            <w:rFonts w:ascii="Arial" w:hAnsi="Arial" w:cs="Arial"/>
            <w:sz w:val="18"/>
            <w:szCs w:val="18"/>
          </w:rPr>
          <w:fldChar w:fldCharType="separate"/>
        </w:r>
        <w:r w:rsidR="00A62729">
          <w:rPr>
            <w:rFonts w:ascii="Arial" w:hAnsi="Arial" w:cs="Arial"/>
            <w:noProof/>
            <w:sz w:val="18"/>
            <w:szCs w:val="18"/>
          </w:rPr>
          <w:t>3</w:t>
        </w:r>
        <w:r w:rsidRPr="0017003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AE98" w14:textId="77777777" w:rsidR="007E1445" w:rsidRDefault="007E1445" w:rsidP="00170030">
      <w:pPr>
        <w:spacing w:after="0" w:line="240" w:lineRule="auto"/>
      </w:pPr>
      <w:r>
        <w:separator/>
      </w:r>
    </w:p>
  </w:footnote>
  <w:footnote w:type="continuationSeparator" w:id="0">
    <w:p w14:paraId="5095FA59" w14:textId="77777777" w:rsidR="007E1445" w:rsidRDefault="007E1445" w:rsidP="00170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87B4" w14:textId="60B3B0BC" w:rsidR="00170030" w:rsidRPr="00170030" w:rsidRDefault="00FC5D0F" w:rsidP="00170030">
    <w:pPr>
      <w:pStyle w:val="Header"/>
    </w:pPr>
    <w:r>
      <w:tab/>
    </w:r>
    <w:r w:rsidR="00E75F2E">
      <w:tab/>
    </w:r>
    <w:r w:rsidR="00E75F2E">
      <w:rPr>
        <w:noProof/>
        <w:lang w:val="en-GB" w:eastAsia="en-GB"/>
      </w:rPr>
      <w:drawing>
        <wp:inline distT="0" distB="0" distL="0" distR="0" wp14:anchorId="06A0F1CC" wp14:editId="2A1EBA7B">
          <wp:extent cx="1836115" cy="443728"/>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2786" cy="467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E8"/>
    <w:rsid w:val="00020DD1"/>
    <w:rsid w:val="00050FFC"/>
    <w:rsid w:val="00077AC9"/>
    <w:rsid w:val="0008301A"/>
    <w:rsid w:val="000A51B6"/>
    <w:rsid w:val="000B3B19"/>
    <w:rsid w:val="000B5E73"/>
    <w:rsid w:val="000C30B6"/>
    <w:rsid w:val="000D05E3"/>
    <w:rsid w:val="000E069C"/>
    <w:rsid w:val="000F4DB8"/>
    <w:rsid w:val="001149E1"/>
    <w:rsid w:val="00130135"/>
    <w:rsid w:val="0013123E"/>
    <w:rsid w:val="00135A9D"/>
    <w:rsid w:val="0014484A"/>
    <w:rsid w:val="001653C3"/>
    <w:rsid w:val="00170030"/>
    <w:rsid w:val="001929AE"/>
    <w:rsid w:val="001B14A9"/>
    <w:rsid w:val="001C3C2B"/>
    <w:rsid w:val="001C3EAF"/>
    <w:rsid w:val="001C7523"/>
    <w:rsid w:val="001D4D2E"/>
    <w:rsid w:val="002426B0"/>
    <w:rsid w:val="00246777"/>
    <w:rsid w:val="0026082A"/>
    <w:rsid w:val="0027176E"/>
    <w:rsid w:val="002867E8"/>
    <w:rsid w:val="002A6C69"/>
    <w:rsid w:val="002A7B14"/>
    <w:rsid w:val="002B7844"/>
    <w:rsid w:val="002E79D9"/>
    <w:rsid w:val="00313657"/>
    <w:rsid w:val="00382493"/>
    <w:rsid w:val="003838B7"/>
    <w:rsid w:val="003C0684"/>
    <w:rsid w:val="003C74A2"/>
    <w:rsid w:val="003D632C"/>
    <w:rsid w:val="00415BAF"/>
    <w:rsid w:val="0045516A"/>
    <w:rsid w:val="004639EB"/>
    <w:rsid w:val="00465D91"/>
    <w:rsid w:val="0049455F"/>
    <w:rsid w:val="004C7BA1"/>
    <w:rsid w:val="004E29F0"/>
    <w:rsid w:val="004E52B4"/>
    <w:rsid w:val="004F19F6"/>
    <w:rsid w:val="00511B43"/>
    <w:rsid w:val="00540EE6"/>
    <w:rsid w:val="005434EC"/>
    <w:rsid w:val="00566F1B"/>
    <w:rsid w:val="00582FCB"/>
    <w:rsid w:val="005A7A58"/>
    <w:rsid w:val="005D3000"/>
    <w:rsid w:val="005F4157"/>
    <w:rsid w:val="00604053"/>
    <w:rsid w:val="0060423A"/>
    <w:rsid w:val="00617DF1"/>
    <w:rsid w:val="006360E6"/>
    <w:rsid w:val="0067382A"/>
    <w:rsid w:val="00691058"/>
    <w:rsid w:val="00696789"/>
    <w:rsid w:val="006E7A37"/>
    <w:rsid w:val="00704D24"/>
    <w:rsid w:val="00724D9E"/>
    <w:rsid w:val="00743D76"/>
    <w:rsid w:val="00777A7B"/>
    <w:rsid w:val="0078195F"/>
    <w:rsid w:val="007A32E0"/>
    <w:rsid w:val="007A43BC"/>
    <w:rsid w:val="007B6B4F"/>
    <w:rsid w:val="007E1445"/>
    <w:rsid w:val="008102B6"/>
    <w:rsid w:val="00840760"/>
    <w:rsid w:val="00880DD2"/>
    <w:rsid w:val="008B0DD2"/>
    <w:rsid w:val="00911C18"/>
    <w:rsid w:val="00941F61"/>
    <w:rsid w:val="009434EE"/>
    <w:rsid w:val="009513E1"/>
    <w:rsid w:val="00951A62"/>
    <w:rsid w:val="00972332"/>
    <w:rsid w:val="009845FC"/>
    <w:rsid w:val="00985B17"/>
    <w:rsid w:val="009971C2"/>
    <w:rsid w:val="009C1C85"/>
    <w:rsid w:val="009D0D50"/>
    <w:rsid w:val="009D10E8"/>
    <w:rsid w:val="00A569DD"/>
    <w:rsid w:val="00A62729"/>
    <w:rsid w:val="00A64C2F"/>
    <w:rsid w:val="00A6673A"/>
    <w:rsid w:val="00A70A88"/>
    <w:rsid w:val="00A87514"/>
    <w:rsid w:val="00A954C9"/>
    <w:rsid w:val="00A97CA4"/>
    <w:rsid w:val="00AE7049"/>
    <w:rsid w:val="00AF49F2"/>
    <w:rsid w:val="00B05FA0"/>
    <w:rsid w:val="00B12AF7"/>
    <w:rsid w:val="00B407A3"/>
    <w:rsid w:val="00BD6E50"/>
    <w:rsid w:val="00BE3D9D"/>
    <w:rsid w:val="00BE4D25"/>
    <w:rsid w:val="00BF4811"/>
    <w:rsid w:val="00BF72F1"/>
    <w:rsid w:val="00C0414A"/>
    <w:rsid w:val="00C04AFE"/>
    <w:rsid w:val="00C20181"/>
    <w:rsid w:val="00C213B2"/>
    <w:rsid w:val="00C24A5E"/>
    <w:rsid w:val="00C36D71"/>
    <w:rsid w:val="00C57813"/>
    <w:rsid w:val="00C746A0"/>
    <w:rsid w:val="00C8064B"/>
    <w:rsid w:val="00C92ACE"/>
    <w:rsid w:val="00CB1783"/>
    <w:rsid w:val="00CB46FD"/>
    <w:rsid w:val="00CD180E"/>
    <w:rsid w:val="00CD4C14"/>
    <w:rsid w:val="00CF3493"/>
    <w:rsid w:val="00D0036E"/>
    <w:rsid w:val="00D056E5"/>
    <w:rsid w:val="00D247CD"/>
    <w:rsid w:val="00D34929"/>
    <w:rsid w:val="00D52221"/>
    <w:rsid w:val="00D61701"/>
    <w:rsid w:val="00D8303E"/>
    <w:rsid w:val="00DA2ADD"/>
    <w:rsid w:val="00DB279E"/>
    <w:rsid w:val="00DD4C71"/>
    <w:rsid w:val="00E13DCC"/>
    <w:rsid w:val="00E1568F"/>
    <w:rsid w:val="00E2265A"/>
    <w:rsid w:val="00E33225"/>
    <w:rsid w:val="00E5084B"/>
    <w:rsid w:val="00E539B9"/>
    <w:rsid w:val="00E75F2E"/>
    <w:rsid w:val="00E76741"/>
    <w:rsid w:val="00E8691D"/>
    <w:rsid w:val="00E912D1"/>
    <w:rsid w:val="00EB3864"/>
    <w:rsid w:val="00F02648"/>
    <w:rsid w:val="00F15A77"/>
    <w:rsid w:val="00F22F53"/>
    <w:rsid w:val="00F756DF"/>
    <w:rsid w:val="00F878BA"/>
    <w:rsid w:val="00F93974"/>
    <w:rsid w:val="00FB7A9D"/>
    <w:rsid w:val="00FC5D0F"/>
    <w:rsid w:val="00FE53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24CB"/>
  <w15:chartTrackingRefBased/>
  <w15:docId w15:val="{0A35E43E-ECB5-4E4A-AAD9-1C4D1D43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E8"/>
    <w:rPr>
      <w:lang w:val="en-AU"/>
    </w:rPr>
  </w:style>
  <w:style w:type="paragraph" w:styleId="Heading2">
    <w:name w:val="heading 2"/>
    <w:basedOn w:val="Normal"/>
    <w:next w:val="Normal"/>
    <w:link w:val="Heading2Char"/>
    <w:qFormat/>
    <w:rsid w:val="001B14A9"/>
    <w:pPr>
      <w:keepNext/>
      <w:spacing w:before="240" w:after="60" w:line="240" w:lineRule="auto"/>
      <w:outlineLvl w:val="1"/>
    </w:pPr>
    <w:rPr>
      <w:rFonts w:ascii="Arial" w:eastAsia="Times New Roman" w:hAnsi="Arial"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E8"/>
    <w:rPr>
      <w:color w:val="0563C1" w:themeColor="hyperlink"/>
      <w:u w:val="single"/>
    </w:rPr>
  </w:style>
  <w:style w:type="character" w:customStyle="1" w:styleId="Heading2Char">
    <w:name w:val="Heading 2 Char"/>
    <w:basedOn w:val="DefaultParagraphFont"/>
    <w:link w:val="Heading2"/>
    <w:rsid w:val="001B14A9"/>
    <w:rPr>
      <w:rFonts w:ascii="Arial" w:eastAsia="Times New Roman" w:hAnsi="Arial" w:cs="Times New Roman"/>
      <w:b/>
      <w:bCs/>
      <w:i/>
      <w:iCs/>
      <w:sz w:val="28"/>
      <w:szCs w:val="28"/>
      <w:lang w:val="en-US"/>
    </w:rPr>
  </w:style>
  <w:style w:type="paragraph" w:customStyle="1" w:styleId="bodytext">
    <w:name w:val="bodytext"/>
    <w:basedOn w:val="Normal"/>
    <w:qFormat/>
    <w:rsid w:val="001B14A9"/>
    <w:pPr>
      <w:spacing w:before="120" w:after="120" w:line="276" w:lineRule="auto"/>
    </w:pPr>
    <w:rPr>
      <w:rFonts w:ascii="Arial" w:hAnsi="Arial" w:cs="Arial"/>
      <w:color w:val="434242"/>
      <w:sz w:val="20"/>
      <w:szCs w:val="20"/>
      <w:lang w:val="en-GB"/>
    </w:rPr>
  </w:style>
  <w:style w:type="paragraph" w:styleId="BodyText0">
    <w:name w:val="Body Text"/>
    <w:basedOn w:val="Normal"/>
    <w:link w:val="BodyTextChar"/>
    <w:rsid w:val="001149E1"/>
    <w:pPr>
      <w:spacing w:before="160" w:after="120" w:line="288" w:lineRule="auto"/>
      <w:jc w:val="both"/>
    </w:pPr>
    <w:rPr>
      <w:rFonts w:ascii="Arial" w:eastAsia="Times New Roman" w:hAnsi="Arial" w:cs="Times New Roman"/>
      <w:sz w:val="20"/>
      <w:szCs w:val="24"/>
      <w:lang w:val="en-US"/>
    </w:rPr>
  </w:style>
  <w:style w:type="character" w:customStyle="1" w:styleId="BodyTextChar">
    <w:name w:val="Body Text Char"/>
    <w:basedOn w:val="DefaultParagraphFont"/>
    <w:link w:val="BodyText0"/>
    <w:rsid w:val="001149E1"/>
    <w:rPr>
      <w:rFonts w:ascii="Arial" w:eastAsia="Times New Roman" w:hAnsi="Arial" w:cs="Times New Roman"/>
      <w:sz w:val="20"/>
      <w:szCs w:val="24"/>
      <w:lang w:val="en-US"/>
    </w:rPr>
  </w:style>
  <w:style w:type="table" w:styleId="TableGrid">
    <w:name w:val="Table Grid"/>
    <w:basedOn w:val="TableNormal"/>
    <w:rsid w:val="001149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1149E1"/>
    <w:pPr>
      <w:spacing w:before="60" w:after="120" w:line="240" w:lineRule="auto"/>
    </w:pPr>
    <w:rPr>
      <w:rFonts w:ascii="Arial" w:eastAsia="Times New Roman" w:hAnsi="Arial" w:cs="Times New Roman"/>
      <w:i/>
      <w:sz w:val="16"/>
      <w:szCs w:val="24"/>
      <w:lang w:val="en-US"/>
    </w:rPr>
  </w:style>
  <w:style w:type="paragraph" w:styleId="Header">
    <w:name w:val="header"/>
    <w:basedOn w:val="Normal"/>
    <w:link w:val="HeaderChar"/>
    <w:uiPriority w:val="99"/>
    <w:unhideWhenUsed/>
    <w:rsid w:val="00170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030"/>
    <w:rPr>
      <w:lang w:val="en-AU"/>
    </w:rPr>
  </w:style>
  <w:style w:type="paragraph" w:styleId="Footer">
    <w:name w:val="footer"/>
    <w:basedOn w:val="Normal"/>
    <w:link w:val="FooterChar"/>
    <w:uiPriority w:val="99"/>
    <w:unhideWhenUsed/>
    <w:rsid w:val="00170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030"/>
    <w:rPr>
      <w:lang w:val="en-AU"/>
    </w:rPr>
  </w:style>
  <w:style w:type="character" w:styleId="FollowedHyperlink">
    <w:name w:val="FollowedHyperlink"/>
    <w:basedOn w:val="DefaultParagraphFont"/>
    <w:uiPriority w:val="99"/>
    <w:semiHidden/>
    <w:unhideWhenUsed/>
    <w:rsid w:val="00F756DF"/>
    <w:rPr>
      <w:color w:val="954F72" w:themeColor="followedHyperlink"/>
      <w:u w:val="single"/>
    </w:rPr>
  </w:style>
  <w:style w:type="character" w:customStyle="1" w:styleId="UnresolvedMention1">
    <w:name w:val="Unresolved Mention1"/>
    <w:basedOn w:val="DefaultParagraphFont"/>
    <w:uiPriority w:val="99"/>
    <w:semiHidden/>
    <w:unhideWhenUsed/>
    <w:rsid w:val="00F756DF"/>
    <w:rPr>
      <w:color w:val="605E5C"/>
      <w:shd w:val="clear" w:color="auto" w:fill="E1DFDD"/>
    </w:rPr>
  </w:style>
  <w:style w:type="character" w:styleId="CommentReference">
    <w:name w:val="annotation reference"/>
    <w:basedOn w:val="DefaultParagraphFont"/>
    <w:uiPriority w:val="99"/>
    <w:semiHidden/>
    <w:unhideWhenUsed/>
    <w:rsid w:val="009C1C85"/>
    <w:rPr>
      <w:sz w:val="16"/>
      <w:szCs w:val="16"/>
    </w:rPr>
  </w:style>
  <w:style w:type="paragraph" w:styleId="CommentText">
    <w:name w:val="annotation text"/>
    <w:basedOn w:val="Normal"/>
    <w:link w:val="CommentTextChar"/>
    <w:uiPriority w:val="99"/>
    <w:semiHidden/>
    <w:unhideWhenUsed/>
    <w:rsid w:val="009C1C85"/>
    <w:pPr>
      <w:spacing w:line="240" w:lineRule="auto"/>
    </w:pPr>
    <w:rPr>
      <w:sz w:val="20"/>
      <w:szCs w:val="20"/>
    </w:rPr>
  </w:style>
  <w:style w:type="character" w:customStyle="1" w:styleId="CommentTextChar">
    <w:name w:val="Comment Text Char"/>
    <w:basedOn w:val="DefaultParagraphFont"/>
    <w:link w:val="CommentText"/>
    <w:uiPriority w:val="99"/>
    <w:semiHidden/>
    <w:rsid w:val="009C1C85"/>
    <w:rPr>
      <w:sz w:val="20"/>
      <w:szCs w:val="20"/>
      <w:lang w:val="en-AU"/>
    </w:rPr>
  </w:style>
  <w:style w:type="paragraph" w:styleId="CommentSubject">
    <w:name w:val="annotation subject"/>
    <w:basedOn w:val="CommentText"/>
    <w:next w:val="CommentText"/>
    <w:link w:val="CommentSubjectChar"/>
    <w:uiPriority w:val="99"/>
    <w:semiHidden/>
    <w:unhideWhenUsed/>
    <w:rsid w:val="009C1C85"/>
    <w:rPr>
      <w:b/>
      <w:bCs/>
    </w:rPr>
  </w:style>
  <w:style w:type="character" w:customStyle="1" w:styleId="CommentSubjectChar">
    <w:name w:val="Comment Subject Char"/>
    <w:basedOn w:val="CommentTextChar"/>
    <w:link w:val="CommentSubject"/>
    <w:uiPriority w:val="99"/>
    <w:semiHidden/>
    <w:rsid w:val="009C1C85"/>
    <w:rPr>
      <w:b/>
      <w:bCs/>
      <w:sz w:val="20"/>
      <w:szCs w:val="20"/>
      <w:lang w:val="en-AU"/>
    </w:rPr>
  </w:style>
  <w:style w:type="character" w:customStyle="1" w:styleId="xn-location">
    <w:name w:val="xn-location"/>
    <w:basedOn w:val="DefaultParagraphFont"/>
    <w:rsid w:val="00511B43"/>
  </w:style>
  <w:style w:type="character" w:customStyle="1" w:styleId="apple-converted-space">
    <w:name w:val="apple-converted-space"/>
    <w:basedOn w:val="DefaultParagraphFont"/>
    <w:rsid w:val="00511B43"/>
  </w:style>
  <w:style w:type="character" w:customStyle="1" w:styleId="xn-chron">
    <w:name w:val="xn-chron"/>
    <w:basedOn w:val="DefaultParagraphFont"/>
    <w:rsid w:val="00511B43"/>
  </w:style>
  <w:style w:type="paragraph" w:styleId="NormalWeb">
    <w:name w:val="Normal (Web)"/>
    <w:basedOn w:val="Normal"/>
    <w:uiPriority w:val="99"/>
    <w:unhideWhenUsed/>
    <w:rsid w:val="004C7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4C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C71"/>
    <w:rPr>
      <w:rFonts w:ascii="Times New Roman" w:hAnsi="Times New Roman" w:cs="Times New Roman"/>
      <w:sz w:val="18"/>
      <w:szCs w:val="18"/>
      <w:lang w:val="en-AU"/>
    </w:rPr>
  </w:style>
  <w:style w:type="character" w:styleId="Strong">
    <w:name w:val="Strong"/>
    <w:basedOn w:val="DefaultParagraphFont"/>
    <w:uiPriority w:val="22"/>
    <w:qFormat/>
    <w:rsid w:val="003838B7"/>
    <w:rPr>
      <w:b/>
      <w:bCs/>
    </w:rPr>
  </w:style>
  <w:style w:type="character" w:styleId="UnresolvedMention">
    <w:name w:val="Unresolved Mention"/>
    <w:basedOn w:val="DefaultParagraphFont"/>
    <w:uiPriority w:val="99"/>
    <w:semiHidden/>
    <w:unhideWhenUsed/>
    <w:rsid w:val="007B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1301">
      <w:bodyDiv w:val="1"/>
      <w:marLeft w:val="0"/>
      <w:marRight w:val="0"/>
      <w:marTop w:val="0"/>
      <w:marBottom w:val="0"/>
      <w:divBdr>
        <w:top w:val="none" w:sz="0" w:space="0" w:color="auto"/>
        <w:left w:val="none" w:sz="0" w:space="0" w:color="auto"/>
        <w:bottom w:val="none" w:sz="0" w:space="0" w:color="auto"/>
        <w:right w:val="none" w:sz="0" w:space="0" w:color="auto"/>
      </w:divBdr>
      <w:divsChild>
        <w:div w:id="1596664928">
          <w:marLeft w:val="0"/>
          <w:marRight w:val="0"/>
          <w:marTop w:val="0"/>
          <w:marBottom w:val="300"/>
          <w:divBdr>
            <w:top w:val="none" w:sz="0" w:space="0" w:color="auto"/>
            <w:left w:val="none" w:sz="0" w:space="0" w:color="auto"/>
            <w:bottom w:val="none" w:sz="0" w:space="0" w:color="auto"/>
            <w:right w:val="none" w:sz="0" w:space="0" w:color="auto"/>
          </w:divBdr>
          <w:divsChild>
            <w:div w:id="2144618056">
              <w:marLeft w:val="0"/>
              <w:marRight w:val="0"/>
              <w:marTop w:val="0"/>
              <w:marBottom w:val="0"/>
              <w:divBdr>
                <w:top w:val="none" w:sz="0" w:space="0" w:color="auto"/>
                <w:left w:val="none" w:sz="0" w:space="0" w:color="auto"/>
                <w:bottom w:val="none" w:sz="0" w:space="0" w:color="auto"/>
                <w:right w:val="none" w:sz="0" w:space="0" w:color="auto"/>
              </w:divBdr>
            </w:div>
          </w:divsChild>
        </w:div>
        <w:div w:id="1498419005">
          <w:marLeft w:val="0"/>
          <w:marRight w:val="0"/>
          <w:marTop w:val="0"/>
          <w:marBottom w:val="300"/>
          <w:divBdr>
            <w:top w:val="none" w:sz="0" w:space="0" w:color="auto"/>
            <w:left w:val="none" w:sz="0" w:space="0" w:color="auto"/>
            <w:bottom w:val="none" w:sz="0" w:space="0" w:color="auto"/>
            <w:right w:val="none" w:sz="0" w:space="0" w:color="auto"/>
          </w:divBdr>
          <w:divsChild>
            <w:div w:id="1065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902">
      <w:bodyDiv w:val="1"/>
      <w:marLeft w:val="0"/>
      <w:marRight w:val="0"/>
      <w:marTop w:val="0"/>
      <w:marBottom w:val="0"/>
      <w:divBdr>
        <w:top w:val="none" w:sz="0" w:space="0" w:color="auto"/>
        <w:left w:val="none" w:sz="0" w:space="0" w:color="auto"/>
        <w:bottom w:val="none" w:sz="0" w:space="0" w:color="auto"/>
        <w:right w:val="none" w:sz="0" w:space="0" w:color="auto"/>
      </w:divBdr>
    </w:div>
    <w:div w:id="407196602">
      <w:bodyDiv w:val="1"/>
      <w:marLeft w:val="0"/>
      <w:marRight w:val="0"/>
      <w:marTop w:val="0"/>
      <w:marBottom w:val="0"/>
      <w:divBdr>
        <w:top w:val="none" w:sz="0" w:space="0" w:color="auto"/>
        <w:left w:val="none" w:sz="0" w:space="0" w:color="auto"/>
        <w:bottom w:val="none" w:sz="0" w:space="0" w:color="auto"/>
        <w:right w:val="none" w:sz="0" w:space="0" w:color="auto"/>
      </w:divBdr>
    </w:div>
    <w:div w:id="682634157">
      <w:bodyDiv w:val="1"/>
      <w:marLeft w:val="0"/>
      <w:marRight w:val="0"/>
      <w:marTop w:val="0"/>
      <w:marBottom w:val="0"/>
      <w:divBdr>
        <w:top w:val="none" w:sz="0" w:space="0" w:color="auto"/>
        <w:left w:val="none" w:sz="0" w:space="0" w:color="auto"/>
        <w:bottom w:val="none" w:sz="0" w:space="0" w:color="auto"/>
        <w:right w:val="none" w:sz="0" w:space="0" w:color="auto"/>
      </w:divBdr>
    </w:div>
    <w:div w:id="776218474">
      <w:bodyDiv w:val="1"/>
      <w:marLeft w:val="0"/>
      <w:marRight w:val="0"/>
      <w:marTop w:val="0"/>
      <w:marBottom w:val="0"/>
      <w:divBdr>
        <w:top w:val="none" w:sz="0" w:space="0" w:color="auto"/>
        <w:left w:val="none" w:sz="0" w:space="0" w:color="auto"/>
        <w:bottom w:val="none" w:sz="0" w:space="0" w:color="auto"/>
        <w:right w:val="none" w:sz="0" w:space="0" w:color="auto"/>
      </w:divBdr>
      <w:divsChild>
        <w:div w:id="1473596276">
          <w:marLeft w:val="0"/>
          <w:marRight w:val="0"/>
          <w:marTop w:val="0"/>
          <w:marBottom w:val="0"/>
          <w:divBdr>
            <w:top w:val="none" w:sz="0" w:space="0" w:color="auto"/>
            <w:left w:val="none" w:sz="0" w:space="0" w:color="auto"/>
            <w:bottom w:val="none" w:sz="0" w:space="0" w:color="auto"/>
            <w:right w:val="none" w:sz="0" w:space="0" w:color="auto"/>
          </w:divBdr>
          <w:divsChild>
            <w:div w:id="1468627091">
              <w:marLeft w:val="0"/>
              <w:marRight w:val="0"/>
              <w:marTop w:val="0"/>
              <w:marBottom w:val="0"/>
              <w:divBdr>
                <w:top w:val="none" w:sz="0" w:space="0" w:color="auto"/>
                <w:left w:val="none" w:sz="0" w:space="0" w:color="auto"/>
                <w:bottom w:val="none" w:sz="0" w:space="0" w:color="auto"/>
                <w:right w:val="none" w:sz="0" w:space="0" w:color="auto"/>
              </w:divBdr>
              <w:divsChild>
                <w:div w:id="13070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49864">
      <w:bodyDiv w:val="1"/>
      <w:marLeft w:val="0"/>
      <w:marRight w:val="0"/>
      <w:marTop w:val="0"/>
      <w:marBottom w:val="0"/>
      <w:divBdr>
        <w:top w:val="none" w:sz="0" w:space="0" w:color="auto"/>
        <w:left w:val="none" w:sz="0" w:space="0" w:color="auto"/>
        <w:bottom w:val="none" w:sz="0" w:space="0" w:color="auto"/>
        <w:right w:val="none" w:sz="0" w:space="0" w:color="auto"/>
      </w:divBdr>
    </w:div>
    <w:div w:id="949506237">
      <w:bodyDiv w:val="1"/>
      <w:marLeft w:val="0"/>
      <w:marRight w:val="0"/>
      <w:marTop w:val="0"/>
      <w:marBottom w:val="0"/>
      <w:divBdr>
        <w:top w:val="none" w:sz="0" w:space="0" w:color="auto"/>
        <w:left w:val="none" w:sz="0" w:space="0" w:color="auto"/>
        <w:bottom w:val="none" w:sz="0" w:space="0" w:color="auto"/>
        <w:right w:val="none" w:sz="0" w:space="0" w:color="auto"/>
      </w:divBdr>
    </w:div>
    <w:div w:id="1127504927">
      <w:bodyDiv w:val="1"/>
      <w:marLeft w:val="0"/>
      <w:marRight w:val="0"/>
      <w:marTop w:val="0"/>
      <w:marBottom w:val="0"/>
      <w:divBdr>
        <w:top w:val="none" w:sz="0" w:space="0" w:color="auto"/>
        <w:left w:val="none" w:sz="0" w:space="0" w:color="auto"/>
        <w:bottom w:val="none" w:sz="0" w:space="0" w:color="auto"/>
        <w:right w:val="none" w:sz="0" w:space="0" w:color="auto"/>
      </w:divBdr>
    </w:div>
    <w:div w:id="1133870905">
      <w:bodyDiv w:val="1"/>
      <w:marLeft w:val="0"/>
      <w:marRight w:val="0"/>
      <w:marTop w:val="0"/>
      <w:marBottom w:val="0"/>
      <w:divBdr>
        <w:top w:val="none" w:sz="0" w:space="0" w:color="auto"/>
        <w:left w:val="none" w:sz="0" w:space="0" w:color="auto"/>
        <w:bottom w:val="none" w:sz="0" w:space="0" w:color="auto"/>
        <w:right w:val="none" w:sz="0" w:space="0" w:color="auto"/>
      </w:divBdr>
    </w:div>
    <w:div w:id="1170369626">
      <w:bodyDiv w:val="1"/>
      <w:marLeft w:val="0"/>
      <w:marRight w:val="0"/>
      <w:marTop w:val="0"/>
      <w:marBottom w:val="0"/>
      <w:divBdr>
        <w:top w:val="none" w:sz="0" w:space="0" w:color="auto"/>
        <w:left w:val="none" w:sz="0" w:space="0" w:color="auto"/>
        <w:bottom w:val="none" w:sz="0" w:space="0" w:color="auto"/>
        <w:right w:val="none" w:sz="0" w:space="0" w:color="auto"/>
      </w:divBdr>
    </w:div>
    <w:div w:id="1230263499">
      <w:bodyDiv w:val="1"/>
      <w:marLeft w:val="0"/>
      <w:marRight w:val="0"/>
      <w:marTop w:val="0"/>
      <w:marBottom w:val="0"/>
      <w:divBdr>
        <w:top w:val="none" w:sz="0" w:space="0" w:color="auto"/>
        <w:left w:val="none" w:sz="0" w:space="0" w:color="auto"/>
        <w:bottom w:val="none" w:sz="0" w:space="0" w:color="auto"/>
        <w:right w:val="none" w:sz="0" w:space="0" w:color="auto"/>
      </w:divBdr>
    </w:div>
    <w:div w:id="1354843984">
      <w:bodyDiv w:val="1"/>
      <w:marLeft w:val="0"/>
      <w:marRight w:val="0"/>
      <w:marTop w:val="0"/>
      <w:marBottom w:val="0"/>
      <w:divBdr>
        <w:top w:val="none" w:sz="0" w:space="0" w:color="auto"/>
        <w:left w:val="none" w:sz="0" w:space="0" w:color="auto"/>
        <w:bottom w:val="none" w:sz="0" w:space="0" w:color="auto"/>
        <w:right w:val="none" w:sz="0" w:space="0" w:color="auto"/>
      </w:divBdr>
    </w:div>
    <w:div w:id="1476676473">
      <w:bodyDiv w:val="1"/>
      <w:marLeft w:val="0"/>
      <w:marRight w:val="0"/>
      <w:marTop w:val="0"/>
      <w:marBottom w:val="0"/>
      <w:divBdr>
        <w:top w:val="none" w:sz="0" w:space="0" w:color="auto"/>
        <w:left w:val="none" w:sz="0" w:space="0" w:color="auto"/>
        <w:bottom w:val="none" w:sz="0" w:space="0" w:color="auto"/>
        <w:right w:val="none" w:sz="0" w:space="0" w:color="auto"/>
      </w:divBdr>
    </w:div>
    <w:div w:id="1524127470">
      <w:bodyDiv w:val="1"/>
      <w:marLeft w:val="0"/>
      <w:marRight w:val="0"/>
      <w:marTop w:val="0"/>
      <w:marBottom w:val="0"/>
      <w:divBdr>
        <w:top w:val="none" w:sz="0" w:space="0" w:color="auto"/>
        <w:left w:val="none" w:sz="0" w:space="0" w:color="auto"/>
        <w:bottom w:val="none" w:sz="0" w:space="0" w:color="auto"/>
        <w:right w:val="none" w:sz="0" w:space="0" w:color="auto"/>
      </w:divBdr>
    </w:div>
    <w:div w:id="1744722075">
      <w:bodyDiv w:val="1"/>
      <w:marLeft w:val="0"/>
      <w:marRight w:val="0"/>
      <w:marTop w:val="0"/>
      <w:marBottom w:val="0"/>
      <w:divBdr>
        <w:top w:val="none" w:sz="0" w:space="0" w:color="auto"/>
        <w:left w:val="none" w:sz="0" w:space="0" w:color="auto"/>
        <w:bottom w:val="none" w:sz="0" w:space="0" w:color="auto"/>
        <w:right w:val="none" w:sz="0" w:space="0" w:color="auto"/>
      </w:divBdr>
      <w:divsChild>
        <w:div w:id="151877356">
          <w:marLeft w:val="0"/>
          <w:marRight w:val="0"/>
          <w:marTop w:val="0"/>
          <w:marBottom w:val="0"/>
          <w:divBdr>
            <w:top w:val="none" w:sz="0" w:space="0" w:color="auto"/>
            <w:left w:val="none" w:sz="0" w:space="0" w:color="auto"/>
            <w:bottom w:val="none" w:sz="0" w:space="0" w:color="auto"/>
            <w:right w:val="none" w:sz="0" w:space="0" w:color="auto"/>
          </w:divBdr>
          <w:divsChild>
            <w:div w:id="841357567">
              <w:marLeft w:val="0"/>
              <w:marRight w:val="0"/>
              <w:marTop w:val="0"/>
              <w:marBottom w:val="0"/>
              <w:divBdr>
                <w:top w:val="none" w:sz="0" w:space="0" w:color="auto"/>
                <w:left w:val="none" w:sz="0" w:space="0" w:color="auto"/>
                <w:bottom w:val="none" w:sz="0" w:space="0" w:color="auto"/>
                <w:right w:val="none" w:sz="0" w:space="0" w:color="auto"/>
              </w:divBdr>
              <w:divsChild>
                <w:div w:id="2754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0894">
      <w:bodyDiv w:val="1"/>
      <w:marLeft w:val="0"/>
      <w:marRight w:val="0"/>
      <w:marTop w:val="0"/>
      <w:marBottom w:val="0"/>
      <w:divBdr>
        <w:top w:val="none" w:sz="0" w:space="0" w:color="auto"/>
        <w:left w:val="none" w:sz="0" w:space="0" w:color="auto"/>
        <w:bottom w:val="none" w:sz="0" w:space="0" w:color="auto"/>
        <w:right w:val="none" w:sz="0" w:space="0" w:color="auto"/>
      </w:divBdr>
    </w:div>
    <w:div w:id="1855729786">
      <w:bodyDiv w:val="1"/>
      <w:marLeft w:val="0"/>
      <w:marRight w:val="0"/>
      <w:marTop w:val="0"/>
      <w:marBottom w:val="0"/>
      <w:divBdr>
        <w:top w:val="none" w:sz="0" w:space="0" w:color="auto"/>
        <w:left w:val="none" w:sz="0" w:space="0" w:color="auto"/>
        <w:bottom w:val="none" w:sz="0" w:space="0" w:color="auto"/>
        <w:right w:val="none" w:sz="0" w:space="0" w:color="auto"/>
      </w:divBdr>
      <w:divsChild>
        <w:div w:id="799880559">
          <w:marLeft w:val="0"/>
          <w:marRight w:val="0"/>
          <w:marTop w:val="0"/>
          <w:marBottom w:val="0"/>
          <w:divBdr>
            <w:top w:val="none" w:sz="0" w:space="0" w:color="auto"/>
            <w:left w:val="none" w:sz="0" w:space="0" w:color="auto"/>
            <w:bottom w:val="none" w:sz="0" w:space="0" w:color="auto"/>
            <w:right w:val="none" w:sz="0" w:space="0" w:color="auto"/>
          </w:divBdr>
          <w:divsChild>
            <w:div w:id="1527210742">
              <w:marLeft w:val="0"/>
              <w:marRight w:val="0"/>
              <w:marTop w:val="0"/>
              <w:marBottom w:val="0"/>
              <w:divBdr>
                <w:top w:val="none" w:sz="0" w:space="0" w:color="auto"/>
                <w:left w:val="none" w:sz="0" w:space="0" w:color="auto"/>
                <w:bottom w:val="none" w:sz="0" w:space="0" w:color="auto"/>
                <w:right w:val="none" w:sz="0" w:space="0" w:color="auto"/>
              </w:divBdr>
              <w:divsChild>
                <w:div w:id="823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698">
      <w:bodyDiv w:val="1"/>
      <w:marLeft w:val="0"/>
      <w:marRight w:val="0"/>
      <w:marTop w:val="0"/>
      <w:marBottom w:val="0"/>
      <w:divBdr>
        <w:top w:val="none" w:sz="0" w:space="0" w:color="auto"/>
        <w:left w:val="none" w:sz="0" w:space="0" w:color="auto"/>
        <w:bottom w:val="none" w:sz="0" w:space="0" w:color="auto"/>
        <w:right w:val="none" w:sz="0" w:space="0" w:color="auto"/>
      </w:divBdr>
    </w:div>
    <w:div w:id="1975404091">
      <w:bodyDiv w:val="1"/>
      <w:marLeft w:val="0"/>
      <w:marRight w:val="0"/>
      <w:marTop w:val="0"/>
      <w:marBottom w:val="0"/>
      <w:divBdr>
        <w:top w:val="none" w:sz="0" w:space="0" w:color="auto"/>
        <w:left w:val="none" w:sz="0" w:space="0" w:color="auto"/>
        <w:bottom w:val="none" w:sz="0" w:space="0" w:color="auto"/>
        <w:right w:val="none" w:sz="0" w:space="0" w:color="auto"/>
      </w:divBdr>
      <w:divsChild>
        <w:div w:id="1763067952">
          <w:marLeft w:val="0"/>
          <w:marRight w:val="0"/>
          <w:marTop w:val="0"/>
          <w:marBottom w:val="0"/>
          <w:divBdr>
            <w:top w:val="none" w:sz="0" w:space="0" w:color="auto"/>
            <w:left w:val="none" w:sz="0" w:space="0" w:color="auto"/>
            <w:bottom w:val="none" w:sz="0" w:space="0" w:color="auto"/>
            <w:right w:val="none" w:sz="0" w:space="0" w:color="auto"/>
          </w:divBdr>
          <w:divsChild>
            <w:div w:id="2140412499">
              <w:marLeft w:val="0"/>
              <w:marRight w:val="0"/>
              <w:marTop w:val="0"/>
              <w:marBottom w:val="0"/>
              <w:divBdr>
                <w:top w:val="none" w:sz="0" w:space="0" w:color="auto"/>
                <w:left w:val="none" w:sz="0" w:space="0" w:color="auto"/>
                <w:bottom w:val="none" w:sz="0" w:space="0" w:color="auto"/>
                <w:right w:val="none" w:sz="0" w:space="0" w:color="auto"/>
              </w:divBdr>
              <w:divsChild>
                <w:div w:id="469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nm@massing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kbusine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5085</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RBS Graci updates risk module 3 features</vt:lpstr>
    </vt:vector>
  </TitlesOfParts>
  <Manager/>
  <Company/>
  <LinksUpToDate>false</LinksUpToDate>
  <CharactersWithSpaces>5899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RBS Graci updates risk module 3 features</dc:title>
  <dc:subject/>
  <dc:creator>Jen Massing</dc:creator>
  <cp:keywords/>
  <dc:description/>
  <cp:lastModifiedBy>Peter Harris</cp:lastModifiedBy>
  <cp:revision>2</cp:revision>
  <cp:lastPrinted>2021-09-30T11:55:00Z</cp:lastPrinted>
  <dcterms:created xsi:type="dcterms:W3CDTF">2021-10-06T09:48:00Z</dcterms:created>
  <dcterms:modified xsi:type="dcterms:W3CDTF">2021-10-06T09:48:00Z</dcterms:modified>
  <cp:category/>
</cp:coreProperties>
</file>